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3F1F7" w14:textId="77777777" w:rsidR="00D542D1" w:rsidRPr="00EA4468" w:rsidRDefault="00D542D1" w:rsidP="00D56FBC">
      <w:pPr>
        <w:overflowPunct w:val="0"/>
        <w:autoSpaceDE w:val="0"/>
        <w:autoSpaceDN w:val="0"/>
        <w:spacing w:after="0" w:line="0" w:lineRule="atLeast"/>
        <w:jc w:val="center"/>
        <w:rPr>
          <w:rFonts w:eastAsia="方正小标宋_GBK"/>
          <w:b/>
          <w:color w:val="000000"/>
          <w:sz w:val="44"/>
        </w:rPr>
      </w:pPr>
      <w:r w:rsidRPr="00EA4468">
        <w:rPr>
          <w:rFonts w:eastAsia="方正小标宋_GBK"/>
          <w:b/>
          <w:color w:val="000000"/>
          <w:sz w:val="44"/>
        </w:rPr>
        <w:t>米易县</w:t>
      </w:r>
      <w:r w:rsidRPr="00EA4468">
        <w:rPr>
          <w:rFonts w:eastAsia="方正小标宋_GBK"/>
          <w:b/>
          <w:color w:val="000000"/>
          <w:sz w:val="44"/>
        </w:rPr>
        <w:t>2025</w:t>
      </w:r>
      <w:r w:rsidRPr="00EA4468">
        <w:rPr>
          <w:rFonts w:eastAsia="方正小标宋_GBK"/>
          <w:b/>
          <w:color w:val="000000"/>
          <w:sz w:val="44"/>
        </w:rPr>
        <w:t>年转移支付执行情况的说明</w:t>
      </w:r>
    </w:p>
    <w:p w14:paraId="27367450" w14:textId="77777777" w:rsidR="00D542D1" w:rsidRPr="00EA4468" w:rsidRDefault="00D542D1" w:rsidP="00D56FBC">
      <w:pPr>
        <w:overflowPunct w:val="0"/>
        <w:autoSpaceDE w:val="0"/>
        <w:autoSpaceDN w:val="0"/>
        <w:spacing w:after="0" w:line="14" w:lineRule="atLeast"/>
        <w:jc w:val="center"/>
        <w:rPr>
          <w:rFonts w:eastAsia="方正仿宋_GBK"/>
          <w:b/>
          <w:color w:val="000000"/>
          <w:sz w:val="32"/>
        </w:rPr>
      </w:pPr>
    </w:p>
    <w:p w14:paraId="6F18E3E5" w14:textId="77777777" w:rsidR="00D542D1" w:rsidRPr="00EA4468" w:rsidRDefault="00D542D1" w:rsidP="00D56FBC">
      <w:pPr>
        <w:overflowPunct w:val="0"/>
        <w:autoSpaceDE w:val="0"/>
        <w:autoSpaceDN w:val="0"/>
        <w:spacing w:after="0" w:line="600" w:lineRule="exact"/>
        <w:ind w:firstLineChars="200" w:firstLine="640"/>
        <w:jc w:val="left"/>
        <w:rPr>
          <w:rFonts w:eastAsia="方正黑体_GBK"/>
          <w:color w:val="000000"/>
          <w:sz w:val="32"/>
        </w:rPr>
      </w:pPr>
      <w:r w:rsidRPr="00EA4468">
        <w:rPr>
          <w:rFonts w:eastAsia="方正黑体_GBK"/>
          <w:color w:val="000000"/>
          <w:sz w:val="32"/>
        </w:rPr>
        <w:t>一、转移性收入情况</w:t>
      </w:r>
    </w:p>
    <w:p w14:paraId="28EBC94B" w14:textId="1C0BE095" w:rsidR="00D542D1" w:rsidRPr="00EA4468" w:rsidRDefault="00D542D1" w:rsidP="00D56FBC">
      <w:pPr>
        <w:overflowPunct w:val="0"/>
        <w:autoSpaceDE w:val="0"/>
        <w:autoSpaceDN w:val="0"/>
        <w:spacing w:after="0" w:line="600" w:lineRule="exact"/>
        <w:ind w:firstLineChars="200" w:firstLine="640"/>
        <w:rPr>
          <w:rFonts w:eastAsia="方正仿宋_GBK"/>
          <w:color w:val="000000"/>
          <w:sz w:val="32"/>
        </w:rPr>
      </w:pPr>
      <w:r w:rsidRPr="00EA4468">
        <w:rPr>
          <w:rFonts w:eastAsia="方正仿宋_GBK"/>
          <w:color w:val="000000"/>
          <w:sz w:val="32"/>
        </w:rPr>
        <w:t>2025</w:t>
      </w:r>
      <w:r w:rsidRPr="00EA4468">
        <w:rPr>
          <w:rFonts w:eastAsia="方正仿宋_GBK"/>
          <w:color w:val="000000"/>
          <w:sz w:val="32"/>
        </w:rPr>
        <w:t>年米易县一般公共预算转移支付收入</w:t>
      </w:r>
      <w:r w:rsidRPr="00EA4468">
        <w:rPr>
          <w:rFonts w:eastAsia="方正仿宋_GBK"/>
          <w:color w:val="000000"/>
          <w:sz w:val="32"/>
        </w:rPr>
        <w:t>82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740</w:t>
      </w:r>
      <w:r w:rsidRPr="00EA4468">
        <w:rPr>
          <w:rFonts w:eastAsia="方正仿宋_GBK"/>
          <w:color w:val="000000"/>
          <w:sz w:val="32"/>
        </w:rPr>
        <w:t>万元，同比减少</w:t>
      </w:r>
      <w:r w:rsidRPr="00EA4468">
        <w:rPr>
          <w:rFonts w:eastAsia="方正仿宋_GBK"/>
          <w:color w:val="000000"/>
          <w:sz w:val="32"/>
        </w:rPr>
        <w:t>37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447</w:t>
      </w:r>
      <w:r w:rsidRPr="00EA4468">
        <w:rPr>
          <w:rFonts w:eastAsia="方正仿宋_GBK"/>
          <w:color w:val="000000"/>
          <w:sz w:val="32"/>
        </w:rPr>
        <w:t>万元，下降</w:t>
      </w:r>
      <w:r w:rsidRPr="00EA4468">
        <w:rPr>
          <w:rFonts w:eastAsia="方正仿宋_GBK"/>
          <w:color w:val="000000"/>
          <w:sz w:val="32"/>
        </w:rPr>
        <w:t>31.15%</w:t>
      </w:r>
      <w:r w:rsidRPr="00EA4468">
        <w:rPr>
          <w:rFonts w:eastAsia="方正仿宋_GBK"/>
          <w:color w:val="000000"/>
          <w:sz w:val="32"/>
        </w:rPr>
        <w:t>。其中：一般性转移支付收入</w:t>
      </w:r>
      <w:r w:rsidRPr="00EA4468">
        <w:rPr>
          <w:rFonts w:eastAsia="方正仿宋_GBK"/>
          <w:color w:val="000000"/>
          <w:sz w:val="32"/>
        </w:rPr>
        <w:t>74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221</w:t>
      </w:r>
      <w:r w:rsidRPr="00EA4468">
        <w:rPr>
          <w:rFonts w:eastAsia="方正仿宋_GBK"/>
          <w:color w:val="000000"/>
          <w:sz w:val="32"/>
        </w:rPr>
        <w:t>万元，同比减少</w:t>
      </w:r>
      <w:r w:rsidRPr="00EA4468">
        <w:rPr>
          <w:rFonts w:eastAsia="方正仿宋_GBK"/>
          <w:color w:val="000000"/>
          <w:sz w:val="32"/>
        </w:rPr>
        <w:t>32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609</w:t>
      </w:r>
      <w:r w:rsidRPr="00EA4468">
        <w:rPr>
          <w:rFonts w:eastAsia="方正仿宋_GBK"/>
          <w:color w:val="000000"/>
          <w:sz w:val="32"/>
        </w:rPr>
        <w:t>万元，下降</w:t>
      </w:r>
      <w:r w:rsidRPr="00EA4468">
        <w:rPr>
          <w:rFonts w:eastAsia="方正仿宋_GBK"/>
          <w:color w:val="000000"/>
          <w:sz w:val="32"/>
        </w:rPr>
        <w:t>43.94%</w:t>
      </w:r>
      <w:r w:rsidRPr="00EA4468">
        <w:rPr>
          <w:rFonts w:eastAsia="方正仿宋_GBK"/>
          <w:color w:val="000000"/>
          <w:sz w:val="32"/>
        </w:rPr>
        <w:t>；专项转移支付收入</w:t>
      </w:r>
      <w:r w:rsidRPr="00EA4468">
        <w:rPr>
          <w:rFonts w:eastAsia="方正仿宋_GBK"/>
          <w:color w:val="000000"/>
          <w:sz w:val="32"/>
        </w:rPr>
        <w:t>8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875</w:t>
      </w:r>
      <w:r w:rsidRPr="00EA4468">
        <w:rPr>
          <w:rFonts w:eastAsia="方正仿宋_GBK"/>
          <w:color w:val="000000"/>
          <w:sz w:val="32"/>
        </w:rPr>
        <w:t>万元，同比减少</w:t>
      </w:r>
      <w:r w:rsidRPr="00EA4468">
        <w:rPr>
          <w:rFonts w:eastAsia="方正仿宋_GBK"/>
          <w:color w:val="000000"/>
          <w:sz w:val="32"/>
        </w:rPr>
        <w:t>4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838</w:t>
      </w:r>
      <w:r w:rsidRPr="00EA4468">
        <w:rPr>
          <w:rFonts w:eastAsia="方正仿宋_GBK"/>
          <w:color w:val="000000"/>
          <w:sz w:val="32"/>
        </w:rPr>
        <w:t>万元，下降</w:t>
      </w:r>
      <w:r w:rsidRPr="00EA4468">
        <w:rPr>
          <w:rFonts w:eastAsia="方正仿宋_GBK"/>
          <w:color w:val="000000"/>
          <w:sz w:val="32"/>
        </w:rPr>
        <w:t>35.28%</w:t>
      </w:r>
      <w:r w:rsidRPr="00EA4468">
        <w:rPr>
          <w:rFonts w:eastAsia="方正仿宋_GBK"/>
          <w:color w:val="000000"/>
          <w:sz w:val="32"/>
        </w:rPr>
        <w:t>；返还性收入</w:t>
      </w:r>
      <w:r w:rsidR="003F4582" w:rsidRPr="003F4582">
        <w:rPr>
          <w:rFonts w:ascii="方正仿宋_GBK" w:eastAsia="方正仿宋_GBK" w:hint="eastAsia"/>
          <w:color w:val="000000"/>
          <w:sz w:val="32"/>
        </w:rPr>
        <w:t>-</w:t>
      </w:r>
      <w:r w:rsidRPr="00EA4468">
        <w:rPr>
          <w:rFonts w:eastAsia="方正仿宋_GBK"/>
          <w:color w:val="000000"/>
          <w:sz w:val="32"/>
        </w:rPr>
        <w:t>356</w:t>
      </w:r>
      <w:r w:rsidRPr="00EA4468">
        <w:rPr>
          <w:rFonts w:eastAsia="方正仿宋_GBK"/>
          <w:color w:val="000000"/>
          <w:sz w:val="32"/>
        </w:rPr>
        <w:t>万元。政府性基金转移支付收入</w:t>
      </w:r>
      <w:r w:rsidRPr="00EA4468">
        <w:rPr>
          <w:rFonts w:eastAsia="方正仿宋_GBK"/>
          <w:color w:val="000000"/>
          <w:sz w:val="32"/>
        </w:rPr>
        <w:t>8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731</w:t>
      </w:r>
      <w:r w:rsidRPr="00EA4468">
        <w:rPr>
          <w:rFonts w:eastAsia="方正仿宋_GBK"/>
          <w:color w:val="000000"/>
          <w:sz w:val="32"/>
        </w:rPr>
        <w:t>万元，同比增加</w:t>
      </w:r>
      <w:r w:rsidRPr="00EA4468">
        <w:rPr>
          <w:rFonts w:eastAsia="方正仿宋_GBK"/>
          <w:color w:val="000000"/>
          <w:sz w:val="32"/>
        </w:rPr>
        <w:t>4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217</w:t>
      </w:r>
      <w:r w:rsidRPr="00EA4468">
        <w:rPr>
          <w:rFonts w:eastAsia="方正仿宋_GBK"/>
          <w:color w:val="000000"/>
          <w:sz w:val="32"/>
        </w:rPr>
        <w:t>万元，增长</w:t>
      </w:r>
      <w:r w:rsidRPr="00EA4468">
        <w:rPr>
          <w:rFonts w:eastAsia="方正仿宋_GBK"/>
          <w:color w:val="000000"/>
          <w:sz w:val="32"/>
        </w:rPr>
        <w:t>93.42%</w:t>
      </w:r>
      <w:r w:rsidRPr="00EA4468">
        <w:rPr>
          <w:rFonts w:eastAsia="方正仿宋_GBK"/>
          <w:color w:val="000000"/>
          <w:sz w:val="32"/>
        </w:rPr>
        <w:t>。</w:t>
      </w:r>
    </w:p>
    <w:p w14:paraId="78961AE2" w14:textId="3EA0374C" w:rsidR="00D542D1" w:rsidRPr="00EA4468" w:rsidRDefault="00D542D1" w:rsidP="00D56FBC">
      <w:pPr>
        <w:overflowPunct w:val="0"/>
        <w:autoSpaceDE w:val="0"/>
        <w:autoSpaceDN w:val="0"/>
        <w:spacing w:after="0" w:line="600" w:lineRule="exact"/>
        <w:ind w:firstLineChars="200" w:firstLine="640"/>
        <w:rPr>
          <w:rFonts w:eastAsia="方正仿宋_GBK"/>
          <w:color w:val="000000"/>
          <w:sz w:val="32"/>
        </w:rPr>
      </w:pPr>
      <w:r w:rsidRPr="00EA4468">
        <w:rPr>
          <w:rFonts w:eastAsia="方正仿宋_GBK"/>
          <w:color w:val="000000"/>
          <w:sz w:val="32"/>
        </w:rPr>
        <w:t>一般性转移支付收入</w:t>
      </w:r>
      <w:r w:rsidRPr="00EA4468">
        <w:rPr>
          <w:rFonts w:eastAsia="方正仿宋_GBK"/>
          <w:color w:val="000000"/>
          <w:sz w:val="32"/>
        </w:rPr>
        <w:t>74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221</w:t>
      </w:r>
      <w:r w:rsidRPr="00EA4468">
        <w:rPr>
          <w:rFonts w:eastAsia="方正仿宋_GBK"/>
          <w:color w:val="000000"/>
          <w:sz w:val="32"/>
        </w:rPr>
        <w:t>万元，其中：均衡性转移支付收入</w:t>
      </w:r>
      <w:r w:rsidRPr="00EA4468">
        <w:rPr>
          <w:rFonts w:eastAsia="方正仿宋_GBK"/>
          <w:color w:val="000000"/>
          <w:sz w:val="32"/>
        </w:rPr>
        <w:t>29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284</w:t>
      </w:r>
      <w:r w:rsidRPr="00EA4468">
        <w:rPr>
          <w:rFonts w:eastAsia="方正仿宋_GBK"/>
          <w:color w:val="000000"/>
          <w:sz w:val="32"/>
        </w:rPr>
        <w:t>万元；县级基本财力保障机制奖补资金收入</w:t>
      </w:r>
      <w:r w:rsidRPr="00EA4468">
        <w:rPr>
          <w:rFonts w:eastAsia="方正仿宋_GBK"/>
          <w:color w:val="000000"/>
          <w:sz w:val="32"/>
        </w:rPr>
        <w:t>4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386</w:t>
      </w:r>
      <w:r w:rsidRPr="00EA4468">
        <w:rPr>
          <w:rFonts w:eastAsia="方正仿宋_GBK"/>
          <w:color w:val="000000"/>
          <w:sz w:val="32"/>
        </w:rPr>
        <w:t>万元；结算补助收入</w:t>
      </w:r>
      <w:r w:rsidR="003F4582" w:rsidRPr="003F4582">
        <w:rPr>
          <w:rFonts w:ascii="方正仿宋_GBK" w:eastAsia="方正仿宋_GBK" w:hint="eastAsia"/>
          <w:color w:val="000000"/>
          <w:sz w:val="32"/>
        </w:rPr>
        <w:t>-</w:t>
      </w:r>
      <w:r w:rsidRPr="00EA4468">
        <w:rPr>
          <w:rFonts w:eastAsia="方正仿宋_GBK"/>
          <w:color w:val="000000"/>
          <w:sz w:val="32"/>
        </w:rPr>
        <w:t>14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438</w:t>
      </w:r>
      <w:r w:rsidRPr="00EA4468">
        <w:rPr>
          <w:rFonts w:eastAsia="方正仿宋_GBK"/>
          <w:color w:val="000000"/>
          <w:sz w:val="32"/>
        </w:rPr>
        <w:t>万元；企业事业单位划转补助收入</w:t>
      </w:r>
      <w:r w:rsidRPr="00EA4468">
        <w:rPr>
          <w:rFonts w:eastAsia="方正仿宋_GBK"/>
          <w:color w:val="000000"/>
          <w:sz w:val="32"/>
        </w:rPr>
        <w:t>96</w:t>
      </w:r>
      <w:r w:rsidRPr="00EA4468">
        <w:rPr>
          <w:rFonts w:eastAsia="方正仿宋_GBK"/>
          <w:color w:val="000000"/>
          <w:sz w:val="32"/>
        </w:rPr>
        <w:t>万元；重点生态功能区转移支付收入</w:t>
      </w:r>
      <w:r w:rsidRPr="00EA4468">
        <w:rPr>
          <w:rFonts w:eastAsia="方正仿宋_GBK"/>
          <w:color w:val="000000"/>
          <w:sz w:val="32"/>
        </w:rPr>
        <w:t>1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200</w:t>
      </w:r>
      <w:r w:rsidRPr="00EA4468">
        <w:rPr>
          <w:rFonts w:eastAsia="方正仿宋_GBK"/>
          <w:color w:val="000000"/>
          <w:sz w:val="32"/>
        </w:rPr>
        <w:t>万元；固定数额补助收入</w:t>
      </w:r>
      <w:r w:rsidRPr="00EA4468">
        <w:rPr>
          <w:rFonts w:eastAsia="方正仿宋_GBK"/>
          <w:color w:val="000000"/>
          <w:sz w:val="32"/>
        </w:rPr>
        <w:t>10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224</w:t>
      </w:r>
      <w:r w:rsidRPr="00EA4468">
        <w:rPr>
          <w:rFonts w:eastAsia="方正仿宋_GBK"/>
          <w:color w:val="000000"/>
          <w:sz w:val="32"/>
        </w:rPr>
        <w:t>万元；巩固脱贫攻坚成果衔接乡村振兴转移支付收入</w:t>
      </w:r>
      <w:r w:rsidRPr="00EA4468">
        <w:rPr>
          <w:rFonts w:eastAsia="方正仿宋_GBK"/>
          <w:color w:val="000000"/>
          <w:sz w:val="32"/>
        </w:rPr>
        <w:t>8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282</w:t>
      </w:r>
      <w:r w:rsidRPr="00EA4468">
        <w:rPr>
          <w:rFonts w:eastAsia="方正仿宋_GBK"/>
          <w:color w:val="000000"/>
          <w:sz w:val="32"/>
        </w:rPr>
        <w:t>万元；公共安全共同财政事权转移支付收入</w:t>
      </w:r>
      <w:r w:rsidRPr="00EA4468">
        <w:rPr>
          <w:rFonts w:eastAsia="方正仿宋_GBK"/>
          <w:color w:val="000000"/>
          <w:sz w:val="32"/>
        </w:rPr>
        <w:t>1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067</w:t>
      </w:r>
      <w:r w:rsidRPr="00EA4468">
        <w:rPr>
          <w:rFonts w:eastAsia="方正仿宋_GBK"/>
          <w:color w:val="000000"/>
          <w:sz w:val="32"/>
        </w:rPr>
        <w:t>万元；教育共同财政事权转移支付收入</w:t>
      </w:r>
      <w:r w:rsidRPr="00EA4468">
        <w:rPr>
          <w:rFonts w:eastAsia="方正仿宋_GBK"/>
          <w:color w:val="000000"/>
          <w:sz w:val="32"/>
        </w:rPr>
        <w:t>7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940</w:t>
      </w:r>
      <w:r w:rsidRPr="00EA4468">
        <w:rPr>
          <w:rFonts w:eastAsia="方正仿宋_GBK"/>
          <w:color w:val="000000"/>
          <w:sz w:val="32"/>
        </w:rPr>
        <w:t>万元；科学技术共同财政事权转移支付收入</w:t>
      </w:r>
      <w:r w:rsidRPr="00EA4468">
        <w:rPr>
          <w:rFonts w:eastAsia="方正仿宋_GBK"/>
          <w:color w:val="000000"/>
          <w:sz w:val="32"/>
        </w:rPr>
        <w:t>43</w:t>
      </w:r>
      <w:r w:rsidRPr="00EA4468">
        <w:rPr>
          <w:rFonts w:eastAsia="方正仿宋_GBK"/>
          <w:color w:val="000000"/>
          <w:sz w:val="32"/>
        </w:rPr>
        <w:t>万元；文化旅游体育与传媒共同财政事权转移支付收入</w:t>
      </w:r>
      <w:r w:rsidRPr="00EA4468">
        <w:rPr>
          <w:rFonts w:eastAsia="方正仿宋_GBK"/>
          <w:color w:val="000000"/>
          <w:sz w:val="32"/>
        </w:rPr>
        <w:t>319</w:t>
      </w:r>
      <w:r w:rsidRPr="00EA4468">
        <w:rPr>
          <w:rFonts w:eastAsia="方正仿宋_GBK"/>
          <w:color w:val="000000"/>
          <w:sz w:val="32"/>
        </w:rPr>
        <w:t>万元；社会保障和就业共同财政事权转移支付收入</w:t>
      </w:r>
      <w:r w:rsidRPr="00EA4468">
        <w:rPr>
          <w:rFonts w:eastAsia="方正仿宋_GBK"/>
          <w:color w:val="000000"/>
          <w:sz w:val="32"/>
        </w:rPr>
        <w:t>7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143</w:t>
      </w:r>
      <w:r w:rsidRPr="00EA4468">
        <w:rPr>
          <w:rFonts w:eastAsia="方正仿宋_GBK"/>
          <w:color w:val="000000"/>
          <w:sz w:val="32"/>
        </w:rPr>
        <w:t>万元；医疗卫生共同财政事权转移支付收入</w:t>
      </w:r>
      <w:r w:rsidRPr="00EA4468">
        <w:rPr>
          <w:rFonts w:eastAsia="方正仿宋_GBK"/>
          <w:color w:val="000000"/>
          <w:sz w:val="32"/>
        </w:rPr>
        <w:t>4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618</w:t>
      </w:r>
      <w:r w:rsidRPr="00EA4468">
        <w:rPr>
          <w:rFonts w:eastAsia="方正仿宋_GBK"/>
          <w:color w:val="000000"/>
          <w:sz w:val="32"/>
        </w:rPr>
        <w:t>万元；节能环保共同财政事权转移支付收入</w:t>
      </w:r>
      <w:r w:rsidRPr="00EA4468">
        <w:rPr>
          <w:rFonts w:eastAsia="方正仿宋_GBK"/>
          <w:color w:val="000000"/>
          <w:sz w:val="32"/>
        </w:rPr>
        <w:t>2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186</w:t>
      </w:r>
      <w:r w:rsidRPr="00EA4468">
        <w:rPr>
          <w:rFonts w:eastAsia="方正仿宋_GBK"/>
          <w:color w:val="000000"/>
          <w:sz w:val="32"/>
        </w:rPr>
        <w:t>万元；农林水共同财政事权转移支付收入</w:t>
      </w:r>
      <w:r w:rsidRPr="00EA4468">
        <w:rPr>
          <w:rFonts w:eastAsia="方正仿宋_GBK"/>
          <w:color w:val="000000"/>
          <w:sz w:val="32"/>
        </w:rPr>
        <w:t>10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714</w:t>
      </w:r>
      <w:r w:rsidRPr="00EA4468">
        <w:rPr>
          <w:rFonts w:eastAsia="方正仿宋_GBK"/>
          <w:color w:val="000000"/>
          <w:sz w:val="32"/>
        </w:rPr>
        <w:t>万元；交通运输共同财政事权转移支付收入</w:t>
      </w:r>
      <w:r w:rsidRPr="00EA4468">
        <w:rPr>
          <w:rFonts w:eastAsia="方正仿宋_GBK"/>
          <w:color w:val="000000"/>
          <w:sz w:val="32"/>
        </w:rPr>
        <w:lastRenderedPageBreak/>
        <w:t>368</w:t>
      </w:r>
      <w:r w:rsidRPr="00EA4468">
        <w:rPr>
          <w:rFonts w:eastAsia="方正仿宋_GBK"/>
          <w:color w:val="000000"/>
          <w:sz w:val="32"/>
        </w:rPr>
        <w:t>万元；住房保障共同财政事权转移支付收入</w:t>
      </w:r>
      <w:r w:rsidRPr="00EA4468">
        <w:rPr>
          <w:rFonts w:eastAsia="方正仿宋_GBK"/>
          <w:color w:val="000000"/>
          <w:sz w:val="32"/>
        </w:rPr>
        <w:t>165</w:t>
      </w:r>
      <w:r w:rsidRPr="00EA4468">
        <w:rPr>
          <w:rFonts w:eastAsia="方正仿宋_GBK"/>
          <w:color w:val="000000"/>
          <w:sz w:val="32"/>
        </w:rPr>
        <w:t>万元；灾害防治及应急管理共同财政事权转移支付收入</w:t>
      </w:r>
      <w:r w:rsidRPr="00EA4468">
        <w:rPr>
          <w:rFonts w:eastAsia="方正仿宋_GBK"/>
          <w:color w:val="000000"/>
          <w:sz w:val="32"/>
        </w:rPr>
        <w:t>300</w:t>
      </w:r>
      <w:r w:rsidRPr="00EA4468">
        <w:rPr>
          <w:rFonts w:eastAsia="方正仿宋_GBK"/>
          <w:color w:val="000000"/>
          <w:sz w:val="32"/>
        </w:rPr>
        <w:t>万元；其他一般性转移支付收入</w:t>
      </w:r>
      <w:r w:rsidRPr="00EA4468">
        <w:rPr>
          <w:rFonts w:eastAsia="方正仿宋_GBK"/>
          <w:color w:val="000000"/>
          <w:sz w:val="32"/>
        </w:rPr>
        <w:t>324</w:t>
      </w:r>
      <w:r w:rsidRPr="00EA4468">
        <w:rPr>
          <w:rFonts w:eastAsia="方正仿宋_GBK"/>
          <w:color w:val="000000"/>
          <w:sz w:val="32"/>
        </w:rPr>
        <w:t>万元。</w:t>
      </w:r>
    </w:p>
    <w:p w14:paraId="31924BBC" w14:textId="5922F1E7" w:rsidR="00D542D1" w:rsidRPr="00EA4468" w:rsidRDefault="00D542D1" w:rsidP="00D56FBC">
      <w:pPr>
        <w:overflowPunct w:val="0"/>
        <w:autoSpaceDE w:val="0"/>
        <w:autoSpaceDN w:val="0"/>
        <w:spacing w:after="0" w:line="600" w:lineRule="exact"/>
        <w:ind w:firstLineChars="200" w:firstLine="640"/>
        <w:rPr>
          <w:rFonts w:eastAsia="方正仿宋_GBK"/>
          <w:color w:val="000000"/>
          <w:sz w:val="32"/>
        </w:rPr>
      </w:pPr>
      <w:r w:rsidRPr="00EA4468">
        <w:rPr>
          <w:rFonts w:eastAsia="方正仿宋_GBK"/>
          <w:color w:val="000000"/>
          <w:sz w:val="32"/>
        </w:rPr>
        <w:t>专项转移支付收入</w:t>
      </w:r>
      <w:r w:rsidRPr="00EA4468">
        <w:rPr>
          <w:rFonts w:eastAsia="方正仿宋_GBK"/>
          <w:color w:val="000000"/>
          <w:sz w:val="32"/>
        </w:rPr>
        <w:t>8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875</w:t>
      </w:r>
      <w:r w:rsidRPr="00EA4468">
        <w:rPr>
          <w:rFonts w:eastAsia="方正仿宋_GBK"/>
          <w:color w:val="000000"/>
          <w:sz w:val="32"/>
        </w:rPr>
        <w:t>万元，其中：一般公共服务</w:t>
      </w:r>
      <w:r w:rsidRPr="00EA4468">
        <w:rPr>
          <w:rFonts w:eastAsia="方正仿宋_GBK"/>
          <w:color w:val="000000"/>
          <w:sz w:val="32"/>
        </w:rPr>
        <w:t>60</w:t>
      </w:r>
      <w:r w:rsidRPr="00EA4468">
        <w:rPr>
          <w:rFonts w:eastAsia="方正仿宋_GBK"/>
          <w:color w:val="000000"/>
          <w:sz w:val="32"/>
        </w:rPr>
        <w:t>万元；科学技术</w:t>
      </w:r>
      <w:r w:rsidRPr="00EA4468">
        <w:rPr>
          <w:rFonts w:eastAsia="方正仿宋_GBK"/>
          <w:color w:val="000000"/>
          <w:sz w:val="32"/>
        </w:rPr>
        <w:t>40</w:t>
      </w:r>
      <w:r w:rsidRPr="00EA4468">
        <w:rPr>
          <w:rFonts w:eastAsia="方正仿宋_GBK"/>
          <w:color w:val="000000"/>
          <w:sz w:val="32"/>
        </w:rPr>
        <w:t>万元；文化旅游体育与传媒</w:t>
      </w:r>
      <w:r w:rsidRPr="00EA4468">
        <w:rPr>
          <w:rFonts w:eastAsia="方正仿宋_GBK"/>
          <w:color w:val="000000"/>
          <w:sz w:val="32"/>
        </w:rPr>
        <w:t>5</w:t>
      </w:r>
      <w:r w:rsidRPr="00EA4468">
        <w:rPr>
          <w:rFonts w:eastAsia="方正仿宋_GBK"/>
          <w:color w:val="000000"/>
          <w:sz w:val="32"/>
        </w:rPr>
        <w:t>万元；卫生健康</w:t>
      </w:r>
      <w:r w:rsidRPr="00EA4468">
        <w:rPr>
          <w:rFonts w:eastAsia="方正仿宋_GBK"/>
          <w:color w:val="000000"/>
          <w:sz w:val="32"/>
        </w:rPr>
        <w:t>360</w:t>
      </w:r>
      <w:r w:rsidRPr="00EA4468">
        <w:rPr>
          <w:rFonts w:eastAsia="方正仿宋_GBK"/>
          <w:color w:val="000000"/>
          <w:sz w:val="32"/>
        </w:rPr>
        <w:t>万元；农林水</w:t>
      </w:r>
      <w:r w:rsidRPr="00EA4468">
        <w:rPr>
          <w:rFonts w:eastAsia="方正仿宋_GBK"/>
          <w:color w:val="000000"/>
          <w:sz w:val="32"/>
        </w:rPr>
        <w:t>7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259</w:t>
      </w:r>
      <w:r w:rsidRPr="00EA4468">
        <w:rPr>
          <w:rFonts w:eastAsia="方正仿宋_GBK"/>
          <w:color w:val="000000"/>
          <w:sz w:val="32"/>
        </w:rPr>
        <w:t>万元；交通运输</w:t>
      </w:r>
      <w:r w:rsidRPr="00EA4468">
        <w:rPr>
          <w:rFonts w:eastAsia="方正仿宋_GBK"/>
          <w:color w:val="000000"/>
          <w:sz w:val="32"/>
        </w:rPr>
        <w:t>953</w:t>
      </w:r>
      <w:r w:rsidRPr="00EA4468">
        <w:rPr>
          <w:rFonts w:eastAsia="方正仿宋_GBK"/>
          <w:color w:val="000000"/>
          <w:sz w:val="32"/>
        </w:rPr>
        <w:t>万元；商业服务业等</w:t>
      </w:r>
      <w:r w:rsidRPr="00EA4468">
        <w:rPr>
          <w:rFonts w:eastAsia="方正仿宋_GBK"/>
          <w:color w:val="000000"/>
          <w:sz w:val="32"/>
        </w:rPr>
        <w:t>3</w:t>
      </w:r>
      <w:r w:rsidRPr="00EA4468">
        <w:rPr>
          <w:rFonts w:eastAsia="方正仿宋_GBK"/>
          <w:color w:val="000000"/>
          <w:sz w:val="32"/>
        </w:rPr>
        <w:t>万元；金融</w:t>
      </w:r>
      <w:r w:rsidRPr="00EA4468">
        <w:rPr>
          <w:rFonts w:eastAsia="方正仿宋_GBK"/>
          <w:color w:val="000000"/>
          <w:sz w:val="32"/>
        </w:rPr>
        <w:t>165</w:t>
      </w:r>
      <w:r w:rsidRPr="00EA4468">
        <w:rPr>
          <w:rFonts w:eastAsia="方正仿宋_GBK"/>
          <w:color w:val="000000"/>
          <w:sz w:val="32"/>
        </w:rPr>
        <w:t>万元；其他收入</w:t>
      </w:r>
      <w:r w:rsidRPr="00EA4468">
        <w:rPr>
          <w:rFonts w:eastAsia="方正仿宋_GBK"/>
          <w:color w:val="000000"/>
          <w:sz w:val="32"/>
        </w:rPr>
        <w:t>30</w:t>
      </w:r>
      <w:r w:rsidRPr="00EA4468">
        <w:rPr>
          <w:rFonts w:eastAsia="方正仿宋_GBK"/>
          <w:color w:val="000000"/>
          <w:sz w:val="32"/>
        </w:rPr>
        <w:t>万元。</w:t>
      </w:r>
    </w:p>
    <w:p w14:paraId="54703A0C" w14:textId="77777777" w:rsidR="00D542D1" w:rsidRPr="00EA4468" w:rsidRDefault="00D542D1" w:rsidP="00D56FBC">
      <w:pPr>
        <w:overflowPunct w:val="0"/>
        <w:autoSpaceDE w:val="0"/>
        <w:autoSpaceDN w:val="0"/>
        <w:spacing w:after="0" w:line="600" w:lineRule="exact"/>
        <w:ind w:firstLineChars="200" w:firstLine="640"/>
        <w:jc w:val="left"/>
        <w:rPr>
          <w:rFonts w:eastAsia="方正黑体_GBK"/>
          <w:color w:val="000000"/>
          <w:sz w:val="32"/>
        </w:rPr>
      </w:pPr>
      <w:r w:rsidRPr="00EA4468">
        <w:rPr>
          <w:rFonts w:eastAsia="方正黑体_GBK"/>
          <w:color w:val="000000"/>
          <w:sz w:val="32"/>
        </w:rPr>
        <w:t>二、转移性支付情况</w:t>
      </w:r>
    </w:p>
    <w:p w14:paraId="706FB486" w14:textId="1BBB552E" w:rsidR="00D542D1" w:rsidRPr="00EA4468" w:rsidRDefault="00D542D1" w:rsidP="00D56FBC">
      <w:pPr>
        <w:overflowPunct w:val="0"/>
        <w:autoSpaceDE w:val="0"/>
        <w:autoSpaceDN w:val="0"/>
        <w:spacing w:after="0" w:line="600" w:lineRule="exact"/>
        <w:ind w:firstLineChars="200" w:firstLine="640"/>
        <w:jc w:val="left"/>
        <w:rPr>
          <w:rFonts w:eastAsia="方正仿宋_GBK"/>
          <w:color w:val="000000"/>
          <w:sz w:val="32"/>
        </w:rPr>
      </w:pPr>
      <w:r w:rsidRPr="00EA4468">
        <w:rPr>
          <w:rFonts w:eastAsia="方正仿宋_GBK"/>
          <w:color w:val="000000"/>
          <w:sz w:val="32"/>
        </w:rPr>
        <w:t>2025</w:t>
      </w:r>
      <w:r w:rsidRPr="00EA4468">
        <w:rPr>
          <w:rFonts w:eastAsia="方正仿宋_GBK"/>
          <w:color w:val="000000"/>
          <w:sz w:val="32"/>
        </w:rPr>
        <w:t>年我县转移支付收入共安排支出</w:t>
      </w:r>
      <w:r w:rsidRPr="00EA4468">
        <w:rPr>
          <w:rFonts w:eastAsia="方正仿宋_GBK"/>
          <w:color w:val="000000"/>
          <w:sz w:val="32"/>
        </w:rPr>
        <w:t>62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331</w:t>
      </w:r>
      <w:r w:rsidRPr="00EA4468">
        <w:rPr>
          <w:rFonts w:eastAsia="方正仿宋_GBK"/>
          <w:color w:val="000000"/>
          <w:sz w:val="32"/>
        </w:rPr>
        <w:t>万元，主要用于增强我县</w:t>
      </w:r>
      <w:r w:rsidRPr="00EA4468">
        <w:rPr>
          <w:rFonts w:eastAsia="方正仿宋_GBK"/>
          <w:color w:val="000000"/>
          <w:sz w:val="32"/>
        </w:rPr>
        <w:t>“</w:t>
      </w:r>
      <w:r w:rsidRPr="00EA4468">
        <w:rPr>
          <w:rFonts w:eastAsia="方正仿宋_GBK"/>
          <w:color w:val="000000"/>
          <w:sz w:val="32"/>
        </w:rPr>
        <w:t>保工资、保运转、保民生</w:t>
      </w:r>
      <w:r w:rsidRPr="00EA4468">
        <w:rPr>
          <w:rFonts w:eastAsia="方正仿宋_GBK"/>
          <w:color w:val="000000"/>
          <w:sz w:val="32"/>
        </w:rPr>
        <w:t>”</w:t>
      </w:r>
      <w:r w:rsidRPr="00EA4468">
        <w:rPr>
          <w:rFonts w:eastAsia="方正仿宋_GBK"/>
          <w:color w:val="000000"/>
          <w:sz w:val="32"/>
        </w:rPr>
        <w:t>能力、落实各类教育发展政策、完善教育经费保障机制、加快公共文化服务体系建设、促进社会保障和就业、提高公共卫生服务水平、乡村振兴、生态环保等方面，其中：一般公共预算转移支付收入安排支出</w:t>
      </w:r>
      <w:r w:rsidRPr="00EA4468">
        <w:rPr>
          <w:rFonts w:eastAsia="方正仿宋_GBK"/>
          <w:color w:val="000000"/>
          <w:sz w:val="32"/>
        </w:rPr>
        <w:t>56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150</w:t>
      </w:r>
      <w:r w:rsidRPr="00EA4468">
        <w:rPr>
          <w:rFonts w:eastAsia="方正仿宋_GBK"/>
          <w:color w:val="000000"/>
          <w:sz w:val="32"/>
        </w:rPr>
        <w:t>万元，结转结余</w:t>
      </w:r>
      <w:r w:rsidRPr="00EA4468">
        <w:rPr>
          <w:rFonts w:eastAsia="方正仿宋_GBK"/>
          <w:color w:val="000000"/>
          <w:sz w:val="32"/>
        </w:rPr>
        <w:t>26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590</w:t>
      </w:r>
      <w:r w:rsidRPr="00EA4468">
        <w:rPr>
          <w:rFonts w:eastAsia="方正仿宋_GBK"/>
          <w:color w:val="000000"/>
          <w:sz w:val="32"/>
        </w:rPr>
        <w:t>万元；政府性基金转移支付收入安排支出</w:t>
      </w:r>
      <w:r w:rsidRPr="00EA4468">
        <w:rPr>
          <w:rFonts w:eastAsia="方正仿宋_GBK"/>
          <w:color w:val="000000"/>
          <w:sz w:val="32"/>
        </w:rPr>
        <w:t>6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181</w:t>
      </w:r>
      <w:r w:rsidRPr="00EA4468">
        <w:rPr>
          <w:rFonts w:eastAsia="方正仿宋_GBK"/>
          <w:color w:val="000000"/>
          <w:sz w:val="32"/>
        </w:rPr>
        <w:t>万元，结转结余</w:t>
      </w:r>
      <w:r w:rsidRPr="00EA4468">
        <w:rPr>
          <w:rFonts w:eastAsia="方正仿宋_GBK"/>
          <w:color w:val="000000"/>
          <w:sz w:val="32"/>
        </w:rPr>
        <w:t>2</w:t>
      </w:r>
      <w:r w:rsidR="00EB4F0F">
        <w:rPr>
          <w:rFonts w:eastAsia="方正仿宋_GBK" w:hint="eastAsia"/>
          <w:color w:val="000000"/>
          <w:sz w:val="32"/>
        </w:rPr>
        <w:t>,</w:t>
      </w:r>
      <w:r w:rsidRPr="00EA4468">
        <w:rPr>
          <w:rFonts w:eastAsia="方正仿宋_GBK"/>
          <w:color w:val="000000"/>
          <w:sz w:val="32"/>
        </w:rPr>
        <w:t>550</w:t>
      </w:r>
      <w:r w:rsidRPr="00EA4468">
        <w:rPr>
          <w:rFonts w:eastAsia="方正仿宋_GBK"/>
          <w:color w:val="000000"/>
          <w:sz w:val="32"/>
        </w:rPr>
        <w:t>万元。</w:t>
      </w:r>
    </w:p>
    <w:p w14:paraId="086D748A" w14:textId="77777777" w:rsidR="00D542D1" w:rsidRPr="00EA4468" w:rsidRDefault="00D542D1" w:rsidP="00D56FBC">
      <w:pPr>
        <w:overflowPunct w:val="0"/>
        <w:autoSpaceDE w:val="0"/>
        <w:autoSpaceDN w:val="0"/>
        <w:spacing w:after="0" w:line="600" w:lineRule="exact"/>
        <w:ind w:firstLineChars="200" w:firstLine="640"/>
        <w:jc w:val="left"/>
        <w:rPr>
          <w:rFonts w:eastAsia="方正仿宋_GBK"/>
          <w:color w:val="000000"/>
          <w:sz w:val="32"/>
        </w:rPr>
      </w:pPr>
    </w:p>
    <w:p w14:paraId="6A1C8F59" w14:textId="77777777" w:rsidR="00D542D1" w:rsidRPr="00EA4468" w:rsidRDefault="00D542D1" w:rsidP="00D542D1">
      <w:pPr>
        <w:spacing w:after="0" w:line="600" w:lineRule="exact"/>
        <w:ind w:firstLineChars="200" w:firstLine="640"/>
        <w:jc w:val="left"/>
        <w:rPr>
          <w:rFonts w:eastAsia="方正仿宋_GBK"/>
          <w:color w:val="000000"/>
          <w:sz w:val="32"/>
        </w:rPr>
      </w:pPr>
    </w:p>
    <w:p w14:paraId="64B43288" w14:textId="77777777" w:rsidR="00D542D1" w:rsidRPr="00EA4468" w:rsidRDefault="00D542D1" w:rsidP="00D542D1">
      <w:pPr>
        <w:spacing w:after="0" w:line="600" w:lineRule="exact"/>
        <w:ind w:firstLineChars="200" w:firstLine="640"/>
        <w:jc w:val="left"/>
        <w:rPr>
          <w:rFonts w:eastAsia="方正仿宋_GBK"/>
          <w:color w:val="000000"/>
          <w:sz w:val="32"/>
        </w:rPr>
      </w:pPr>
    </w:p>
    <w:p w14:paraId="70036624" w14:textId="77777777" w:rsidR="00D542D1" w:rsidRPr="00EA4468" w:rsidRDefault="00D542D1" w:rsidP="00D542D1"/>
    <w:p w14:paraId="4D727202" w14:textId="77777777" w:rsidR="00F93199" w:rsidRPr="00EA4468" w:rsidRDefault="00F93199" w:rsidP="00D542D1"/>
    <w:sectPr w:rsidR="00F93199" w:rsidRPr="00EA4468" w:rsidSect="00D26077">
      <w:footerReference w:type="even" r:id="rId7"/>
      <w:footerReference w:type="default" r:id="rId8"/>
      <w:pgSz w:w="11906" w:h="16838"/>
      <w:pgMar w:top="2098" w:right="1474" w:bottom="1984" w:left="1587" w:header="907" w:footer="164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199C9" w14:textId="77777777" w:rsidR="00412D03" w:rsidRDefault="00412D03">
      <w:pPr>
        <w:spacing w:after="0" w:line="240" w:lineRule="auto"/>
      </w:pPr>
      <w:r>
        <w:separator/>
      </w:r>
    </w:p>
  </w:endnote>
  <w:endnote w:type="continuationSeparator" w:id="0">
    <w:p w14:paraId="1FC8BD2A" w14:textId="77777777" w:rsidR="00412D03" w:rsidRDefault="00412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DD193" w14:textId="0C84E590" w:rsidR="00D26077" w:rsidRPr="00D26077" w:rsidRDefault="00D26077" w:rsidP="00D26077">
    <w:pPr>
      <w:pStyle w:val="a3"/>
      <w:spacing w:after="0" w:line="240" w:lineRule="auto"/>
      <w:rPr>
        <w:rFonts w:ascii="宋体" w:hAnsi="宋体" w:hint="eastAsia"/>
        <w:sz w:val="28"/>
        <w:szCs w:val="28"/>
      </w:rPr>
    </w:pPr>
    <w:r w:rsidRPr="00D26077">
      <w:rPr>
        <w:rFonts w:ascii="宋体" w:hAnsi="宋体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 w:rsidRPr="00D26077">
      <w:rPr>
        <w:rFonts w:ascii="宋体" w:hAnsi="宋体"/>
        <w:sz w:val="28"/>
        <w:szCs w:val="28"/>
      </w:rPr>
      <w:fldChar w:fldCharType="begin"/>
    </w:r>
    <w:r w:rsidRPr="00D26077">
      <w:rPr>
        <w:rFonts w:ascii="宋体" w:hAnsi="宋体"/>
        <w:sz w:val="28"/>
        <w:szCs w:val="28"/>
      </w:rPr>
      <w:instrText>PAGE   \* MERGEFORMAT</w:instrText>
    </w:r>
    <w:r w:rsidRPr="00D26077">
      <w:rPr>
        <w:rFonts w:ascii="宋体" w:hAnsi="宋体"/>
        <w:sz w:val="28"/>
        <w:szCs w:val="28"/>
      </w:rPr>
      <w:fldChar w:fldCharType="separate"/>
    </w:r>
    <w:r w:rsidRPr="00D26077">
      <w:rPr>
        <w:rFonts w:ascii="宋体" w:hAnsi="宋体"/>
        <w:sz w:val="28"/>
        <w:szCs w:val="28"/>
        <w:lang w:val="zh-CN"/>
      </w:rPr>
      <w:t>1</w:t>
    </w:r>
    <w:r w:rsidRPr="00D2607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 w:rsidRPr="00D26077">
      <w:rPr>
        <w:rFonts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DB1DB" w14:textId="11781A37" w:rsidR="00F93199" w:rsidRPr="00544600" w:rsidRDefault="00D26077" w:rsidP="00544600">
    <w:pPr>
      <w:pStyle w:val="a3"/>
      <w:spacing w:after="0" w:line="240" w:lineRule="auto"/>
      <w:jc w:val="right"/>
      <w:rPr>
        <w:rFonts w:ascii="宋体" w:hAnsi="宋体" w:hint="eastAsia"/>
        <w:sz w:val="28"/>
        <w:szCs w:val="28"/>
      </w:rPr>
    </w:pPr>
    <w:r w:rsidRPr="00544600">
      <w:rPr>
        <w:rFonts w:ascii="宋体" w:hAnsi="宋体"/>
        <w:sz w:val="28"/>
        <w:szCs w:val="28"/>
      </w:rPr>
      <w:t>—</w:t>
    </w:r>
    <w:r w:rsidRPr="00544600">
      <w:rPr>
        <w:rFonts w:ascii="宋体" w:hAnsi="宋体" w:hint="eastAsia"/>
        <w:sz w:val="28"/>
        <w:szCs w:val="28"/>
      </w:rPr>
      <w:t xml:space="preserve"> </w:t>
    </w:r>
    <w:r w:rsidRPr="00D26077">
      <w:rPr>
        <w:rFonts w:ascii="宋体" w:hAnsi="宋体"/>
        <w:sz w:val="28"/>
        <w:szCs w:val="28"/>
      </w:rPr>
      <w:fldChar w:fldCharType="begin"/>
    </w:r>
    <w:r w:rsidRPr="00D26077">
      <w:rPr>
        <w:rFonts w:ascii="宋体" w:hAnsi="宋体"/>
        <w:sz w:val="28"/>
        <w:szCs w:val="28"/>
      </w:rPr>
      <w:instrText>PAGE   \* MERGEFORMAT</w:instrText>
    </w:r>
    <w:r w:rsidRPr="00D26077">
      <w:rPr>
        <w:rFonts w:ascii="宋体" w:hAnsi="宋体"/>
        <w:sz w:val="28"/>
        <w:szCs w:val="28"/>
      </w:rPr>
      <w:fldChar w:fldCharType="separate"/>
    </w:r>
    <w:r w:rsidRPr="00544600">
      <w:rPr>
        <w:rFonts w:ascii="宋体" w:hAnsi="宋体"/>
        <w:sz w:val="28"/>
        <w:szCs w:val="28"/>
      </w:rPr>
      <w:t>1</w:t>
    </w:r>
    <w:r w:rsidRPr="00D2607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 w:rsidRPr="00544600">
      <w:rPr>
        <w:rFonts w:ascii="宋体" w:hAnsi="宋体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4DB6" w14:textId="77777777" w:rsidR="00412D03" w:rsidRDefault="00412D03">
      <w:pPr>
        <w:spacing w:after="0" w:line="240" w:lineRule="auto"/>
      </w:pPr>
      <w:r>
        <w:separator/>
      </w:r>
    </w:p>
  </w:footnote>
  <w:footnote w:type="continuationSeparator" w:id="0">
    <w:p w14:paraId="50F7C21D" w14:textId="77777777" w:rsidR="00412D03" w:rsidRDefault="00412D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E0ODJmOGZhMjYzYzdkNmM5ZTdlMmE2OWQ4YWRhMjkifQ=="/>
  </w:docVars>
  <w:rsids>
    <w:rsidRoot w:val="00091860"/>
    <w:rsid w:val="00040A0B"/>
    <w:rsid w:val="00091860"/>
    <w:rsid w:val="000C629F"/>
    <w:rsid w:val="00167B29"/>
    <w:rsid w:val="001A2014"/>
    <w:rsid w:val="001B5404"/>
    <w:rsid w:val="003204E2"/>
    <w:rsid w:val="00355A3E"/>
    <w:rsid w:val="00374DE6"/>
    <w:rsid w:val="003A4BD1"/>
    <w:rsid w:val="003D35FD"/>
    <w:rsid w:val="003F4582"/>
    <w:rsid w:val="00411FFF"/>
    <w:rsid w:val="00412D03"/>
    <w:rsid w:val="0041391F"/>
    <w:rsid w:val="004231D1"/>
    <w:rsid w:val="004860B8"/>
    <w:rsid w:val="00544600"/>
    <w:rsid w:val="005E061F"/>
    <w:rsid w:val="006232C5"/>
    <w:rsid w:val="00697872"/>
    <w:rsid w:val="006A04E5"/>
    <w:rsid w:val="006B3E3B"/>
    <w:rsid w:val="006C544E"/>
    <w:rsid w:val="007F4EFB"/>
    <w:rsid w:val="00826091"/>
    <w:rsid w:val="008476C5"/>
    <w:rsid w:val="008C0852"/>
    <w:rsid w:val="008C0A9B"/>
    <w:rsid w:val="008E1CB9"/>
    <w:rsid w:val="0090148F"/>
    <w:rsid w:val="00901A35"/>
    <w:rsid w:val="00943B24"/>
    <w:rsid w:val="00992A72"/>
    <w:rsid w:val="009C03C3"/>
    <w:rsid w:val="009E50D0"/>
    <w:rsid w:val="00B00081"/>
    <w:rsid w:val="00B43D0C"/>
    <w:rsid w:val="00CF24F1"/>
    <w:rsid w:val="00D26077"/>
    <w:rsid w:val="00D542D1"/>
    <w:rsid w:val="00D56FBC"/>
    <w:rsid w:val="00E25455"/>
    <w:rsid w:val="00EA4468"/>
    <w:rsid w:val="00EB4F0F"/>
    <w:rsid w:val="00F4102B"/>
    <w:rsid w:val="00F93199"/>
    <w:rsid w:val="01836D52"/>
    <w:rsid w:val="01955746"/>
    <w:rsid w:val="028C444A"/>
    <w:rsid w:val="03FE3FF4"/>
    <w:rsid w:val="04535FFB"/>
    <w:rsid w:val="07724E37"/>
    <w:rsid w:val="079B0865"/>
    <w:rsid w:val="096E7CB7"/>
    <w:rsid w:val="0AFD0EBC"/>
    <w:rsid w:val="0DC451FE"/>
    <w:rsid w:val="114F327C"/>
    <w:rsid w:val="12C60955"/>
    <w:rsid w:val="14146DB0"/>
    <w:rsid w:val="16997E32"/>
    <w:rsid w:val="169C083F"/>
    <w:rsid w:val="175D6719"/>
    <w:rsid w:val="176A310D"/>
    <w:rsid w:val="18926E6F"/>
    <w:rsid w:val="18F07DD7"/>
    <w:rsid w:val="190257EB"/>
    <w:rsid w:val="19361298"/>
    <w:rsid w:val="19E15313"/>
    <w:rsid w:val="1B860A5A"/>
    <w:rsid w:val="1C906B3B"/>
    <w:rsid w:val="1E982F7E"/>
    <w:rsid w:val="1F205066"/>
    <w:rsid w:val="20116F91"/>
    <w:rsid w:val="21952219"/>
    <w:rsid w:val="240D1E04"/>
    <w:rsid w:val="27D509E9"/>
    <w:rsid w:val="2A097862"/>
    <w:rsid w:val="2EF11337"/>
    <w:rsid w:val="2EF62544"/>
    <w:rsid w:val="348424BF"/>
    <w:rsid w:val="34B24C2C"/>
    <w:rsid w:val="356C253A"/>
    <w:rsid w:val="369063B7"/>
    <w:rsid w:val="369940CD"/>
    <w:rsid w:val="39F664B3"/>
    <w:rsid w:val="3B4C44DA"/>
    <w:rsid w:val="3CA64412"/>
    <w:rsid w:val="3F035A2A"/>
    <w:rsid w:val="3FC27A03"/>
    <w:rsid w:val="3FCA0C60"/>
    <w:rsid w:val="3FE84EFB"/>
    <w:rsid w:val="40E62ADF"/>
    <w:rsid w:val="44F96935"/>
    <w:rsid w:val="453A3A1F"/>
    <w:rsid w:val="454F71B8"/>
    <w:rsid w:val="45622609"/>
    <w:rsid w:val="46BF7318"/>
    <w:rsid w:val="47FD5609"/>
    <w:rsid w:val="48432EAF"/>
    <w:rsid w:val="49E22456"/>
    <w:rsid w:val="4A0A2154"/>
    <w:rsid w:val="4AA04BA8"/>
    <w:rsid w:val="4B5323A7"/>
    <w:rsid w:val="4B663938"/>
    <w:rsid w:val="4C351C61"/>
    <w:rsid w:val="4C6B66B5"/>
    <w:rsid w:val="4DF50440"/>
    <w:rsid w:val="4E506650"/>
    <w:rsid w:val="4FBA7E88"/>
    <w:rsid w:val="52F2252C"/>
    <w:rsid w:val="550C3CF7"/>
    <w:rsid w:val="556357DB"/>
    <w:rsid w:val="562E4126"/>
    <w:rsid w:val="58F07B68"/>
    <w:rsid w:val="59CD7064"/>
    <w:rsid w:val="5A117950"/>
    <w:rsid w:val="5A2A6479"/>
    <w:rsid w:val="5DB66C77"/>
    <w:rsid w:val="5F1B4379"/>
    <w:rsid w:val="5FB246BB"/>
    <w:rsid w:val="63EA04C7"/>
    <w:rsid w:val="66F851BE"/>
    <w:rsid w:val="69B15241"/>
    <w:rsid w:val="6AD46107"/>
    <w:rsid w:val="6B120B9C"/>
    <w:rsid w:val="6CA00370"/>
    <w:rsid w:val="6CEC361C"/>
    <w:rsid w:val="6D563F97"/>
    <w:rsid w:val="6E0777B1"/>
    <w:rsid w:val="6E0A243B"/>
    <w:rsid w:val="6EA25B92"/>
    <w:rsid w:val="6F5C3FE7"/>
    <w:rsid w:val="6FF869A5"/>
    <w:rsid w:val="7164006A"/>
    <w:rsid w:val="72021B13"/>
    <w:rsid w:val="747C511D"/>
    <w:rsid w:val="749F5084"/>
    <w:rsid w:val="7858069A"/>
    <w:rsid w:val="787E099D"/>
    <w:rsid w:val="7ABA6B9B"/>
    <w:rsid w:val="7BEF551C"/>
    <w:rsid w:val="7ED06D3F"/>
    <w:rsid w:val="7F9E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EF2EA"/>
  <w15:docId w15:val="{134BFEDB-558B-4A78-BF25-0D87B498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6">
    <w:name w:val="页眉 字符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门 木</cp:lastModifiedBy>
  <cp:revision>13</cp:revision>
  <cp:lastPrinted>2026-08-21T08:52:00Z</cp:lastPrinted>
  <dcterms:created xsi:type="dcterms:W3CDTF">2022-03-02T00:55:00Z</dcterms:created>
  <dcterms:modified xsi:type="dcterms:W3CDTF">2026-09-14T16:15:00Z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747ECEC127F64A3BA6441E8432436CC1</vt:lpwstr>
  </property>
</Properties>
</file>