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5DCD" w14:textId="77777777" w:rsidR="004C0F8E" w:rsidRDefault="00EC2F27">
      <w:pPr>
        <w:spacing w:line="560" w:lineRule="exact"/>
        <w:ind w:firstLineChars="150" w:firstLine="663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米易县</w:t>
      </w:r>
      <w:r w:rsidR="000B4DD6">
        <w:rPr>
          <w:rFonts w:ascii="宋体" w:eastAsia="宋体" w:hAnsi="宋体" w:cs="宋体" w:hint="eastAsia"/>
          <w:b/>
          <w:sz w:val="44"/>
          <w:szCs w:val="44"/>
        </w:rPr>
        <w:t>疾病预防控制中心</w:t>
      </w:r>
    </w:p>
    <w:p w14:paraId="15684463" w14:textId="641D9F0B" w:rsidR="004C0F8E" w:rsidRDefault="00EC2F27">
      <w:pPr>
        <w:spacing w:line="560" w:lineRule="exact"/>
        <w:ind w:firstLineChars="150" w:firstLine="663"/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202</w:t>
      </w:r>
      <w:r w:rsidR="00B4585D">
        <w:rPr>
          <w:rFonts w:ascii="宋体" w:eastAsia="宋体" w:hAnsi="宋体" w:cs="宋体"/>
          <w:b/>
          <w:sz w:val="44"/>
          <w:szCs w:val="44"/>
        </w:rPr>
        <w:t>6</w:t>
      </w:r>
      <w:r>
        <w:rPr>
          <w:rFonts w:ascii="宋体" w:eastAsia="宋体" w:hAnsi="宋体" w:cs="宋体" w:hint="eastAsia"/>
          <w:b/>
          <w:sz w:val="44"/>
          <w:szCs w:val="44"/>
        </w:rPr>
        <w:t>年单位预算绩效情况说明</w:t>
      </w:r>
    </w:p>
    <w:p w14:paraId="5C14454F" w14:textId="4CC2BD59" w:rsidR="004C0F8E" w:rsidRDefault="00EC2F27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_GB2312" w:cs="仿宋_GB2312"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我单位按要求编制了202</w:t>
      </w:r>
      <w:r w:rsidR="00B4585D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年单位整体支出及特定项目支出绩效目标情况表，</w:t>
      </w:r>
      <w:r>
        <w:rPr>
          <w:rFonts w:ascii="仿宋_GB2312" w:eastAsia="仿宋_GB2312" w:hAnsi="仿宋_GB2312" w:cs="仿宋_GB2312" w:hint="eastAsia"/>
          <w:color w:val="0F0E0E"/>
          <w:kern w:val="0"/>
          <w:sz w:val="32"/>
          <w:szCs w:val="32"/>
        </w:rPr>
        <w:t>从数量、质量、时效、成本预期达到的社会效益、经济效益以及服务对象满意度等方面基本反映了</w:t>
      </w:r>
      <w:r w:rsidR="00981886">
        <w:rPr>
          <w:rFonts w:ascii="仿宋_GB2312" w:eastAsia="仿宋_GB2312" w:hAnsi="仿宋_GB2312" w:cs="仿宋_GB2312" w:hint="eastAsia"/>
          <w:color w:val="0F0E0E"/>
          <w:kern w:val="0"/>
          <w:sz w:val="32"/>
          <w:szCs w:val="32"/>
        </w:rPr>
        <w:t>疾病预防控制</w:t>
      </w:r>
      <w:r>
        <w:rPr>
          <w:rFonts w:ascii="仿宋_GB2312" w:eastAsia="仿宋_GB2312" w:hAnsi="仿宋_GB2312" w:cs="仿宋_GB2312" w:hint="eastAsia"/>
          <w:color w:val="0F0E0E"/>
          <w:kern w:val="0"/>
          <w:sz w:val="32"/>
          <w:szCs w:val="32"/>
        </w:rPr>
        <w:t>的整体运行情况。</w:t>
      </w:r>
    </w:p>
    <w:p w14:paraId="10B3BC26" w14:textId="77777777" w:rsidR="004C0F8E" w:rsidRDefault="00EC2F27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_GB2312" w:cs="仿宋_GB2312"/>
          <w:b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一、单位整体支出绩效</w:t>
      </w:r>
      <w:r>
        <w:rPr>
          <w:rFonts w:ascii="仿宋_GB2312" w:eastAsia="仿宋_GB2312" w:hAnsi="仿宋_GB2312" w:cs="仿宋_GB2312" w:hint="eastAsia"/>
          <w:b/>
          <w:color w:val="0F0E0E"/>
          <w:kern w:val="0"/>
          <w:sz w:val="32"/>
          <w:szCs w:val="32"/>
        </w:rPr>
        <w:t>目标</w:t>
      </w:r>
    </w:p>
    <w:p w14:paraId="5A45A61D" w14:textId="77777777" w:rsidR="004C0F8E" w:rsidRDefault="00EC2F27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_GB2312" w:cs="仿宋_GB2312"/>
          <w:bCs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0E0E"/>
          <w:kern w:val="0"/>
          <w:sz w:val="32"/>
          <w:szCs w:val="32"/>
        </w:rPr>
        <w:t>（一）年度主要任务</w:t>
      </w:r>
    </w:p>
    <w:p w14:paraId="53F4AB5A" w14:textId="77777777" w:rsidR="00C4493C" w:rsidRDefault="00B4585D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4585D">
        <w:rPr>
          <w:rFonts w:ascii="仿宋_GB2312" w:eastAsia="仿宋_GB2312" w:hAnsi="仿宋" w:hint="eastAsia"/>
          <w:sz w:val="32"/>
          <w:szCs w:val="32"/>
        </w:rPr>
        <w:t>全面贯彻党的二十大和二十届三中、四中全会精神，落实“预防为主、防治结合”的卫生健康工作方针，持续完善疾病预防控制体系，认真履行疾病预防控制基本公共卫生职责，全面</w:t>
      </w:r>
      <w:proofErr w:type="gramStart"/>
      <w:r w:rsidRPr="00B4585D">
        <w:rPr>
          <w:rFonts w:ascii="仿宋_GB2312" w:eastAsia="仿宋_GB2312" w:hAnsi="仿宋" w:hint="eastAsia"/>
          <w:sz w:val="32"/>
          <w:szCs w:val="32"/>
        </w:rPr>
        <w:t>推行疾控工作</w:t>
      </w:r>
      <w:proofErr w:type="gramEnd"/>
      <w:r w:rsidRPr="00B4585D">
        <w:rPr>
          <w:rFonts w:ascii="仿宋_GB2312" w:eastAsia="仿宋_GB2312" w:hAnsi="仿宋" w:hint="eastAsia"/>
          <w:sz w:val="32"/>
          <w:szCs w:val="32"/>
        </w:rPr>
        <w:t>绩效考核机制，加大职工学习培训力度，努力</w:t>
      </w:r>
      <w:proofErr w:type="gramStart"/>
      <w:r w:rsidRPr="00B4585D">
        <w:rPr>
          <w:rFonts w:ascii="仿宋_GB2312" w:eastAsia="仿宋_GB2312" w:hAnsi="仿宋" w:hint="eastAsia"/>
          <w:sz w:val="32"/>
          <w:szCs w:val="32"/>
        </w:rPr>
        <w:t>打造疾控文化</w:t>
      </w:r>
      <w:proofErr w:type="gramEnd"/>
      <w:r w:rsidRPr="00B4585D">
        <w:rPr>
          <w:rFonts w:ascii="仿宋_GB2312" w:eastAsia="仿宋_GB2312" w:hAnsi="仿宋" w:hint="eastAsia"/>
          <w:sz w:val="32"/>
          <w:szCs w:val="32"/>
        </w:rPr>
        <w:t>，不断提高科学规范管理水平、工作效率和服务质量，进一步发挥党建引领业务作用，增强疾病防控能力，加快推进我县疾病预防控制事业高质量发展。</w:t>
      </w:r>
    </w:p>
    <w:p w14:paraId="282B44B3" w14:textId="27787A33" w:rsidR="004C0F8E" w:rsidRDefault="00EC2F27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_GB2312" w:cs="仿宋_GB2312"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（二）年度总体目标</w:t>
      </w:r>
    </w:p>
    <w:p w14:paraId="1EF743CC" w14:textId="74F344F9" w:rsidR="004C0F8E" w:rsidRDefault="00EC2F27" w:rsidP="000B4DD6">
      <w:pPr>
        <w:spacing w:beforeLines="50" w:before="156" w:afterLines="50" w:after="156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基本支出方面逐月发放职工工资，按时</w:t>
      </w:r>
      <w:r w:rsidR="00981886">
        <w:rPr>
          <w:rFonts w:ascii="仿宋_GB2312" w:eastAsia="仿宋_GB2312" w:hAnsi="仿宋_GB2312" w:cs="仿宋_GB2312" w:hint="eastAsia"/>
          <w:sz w:val="32"/>
          <w:szCs w:val="32"/>
        </w:rPr>
        <w:t>足额</w:t>
      </w:r>
      <w:r>
        <w:rPr>
          <w:rFonts w:ascii="仿宋_GB2312" w:eastAsia="仿宋_GB2312" w:hAnsi="仿宋_GB2312" w:cs="仿宋_GB2312" w:hint="eastAsia"/>
          <w:sz w:val="32"/>
          <w:szCs w:val="32"/>
        </w:rPr>
        <w:t>缴纳职工机关事业单位基本养老保险、其他社会保障性缴费、住房公积金等各项人员经费，严格分解使用本单位的公用经费，把好审核关，把本单位的公用经费支出控制在规定的范围内；其他运转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类用于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美沙酮门诊保安、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驻村工作队员生活补助、卫计执法大队协管员等人员的报酬、补助发放，保障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单位正常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运转，保障项目的实施，充分发挥财政资金的效益，促进疾病预防控制机构能力提升。</w:t>
      </w:r>
    </w:p>
    <w:p w14:paraId="0EF0A881" w14:textId="77777777" w:rsidR="004C0F8E" w:rsidRDefault="00EC2F27" w:rsidP="000B4DD6">
      <w:pPr>
        <w:spacing w:beforeLines="50" w:before="156" w:afterLines="50" w:after="156"/>
        <w:ind w:firstLine="64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（三）年度绩效指标</w:t>
      </w:r>
    </w:p>
    <w:p w14:paraId="417D039A" w14:textId="77777777" w:rsidR="004C0F8E" w:rsidRDefault="00EC2F27" w:rsidP="000B4DD6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产出指标</w:t>
      </w:r>
    </w:p>
    <w:p w14:paraId="74000143" w14:textId="77777777" w:rsidR="004C0F8E" w:rsidRDefault="00EC2F27" w:rsidP="000B4DD6">
      <w:pPr>
        <w:numPr>
          <w:ilvl w:val="0"/>
          <w:numId w:val="1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数量指标：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全年完成疫情简报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12期，舆情简报12期，疫情预测预报2期，编发疾病预防控制简报12期以上、疾病预防控制信息10期。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每月召开艾滋病防治工作例会，每季度做好艾滋病防治工作督导检查工作；按时推进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CD4检测、阳性者配偶检测、病毒载量检测等重要工作；做好新报告感染者的流调溯源和治疗转介动员；持续强化“五进”</w:t>
      </w:r>
      <w:proofErr w:type="gramStart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防艾宣传</w:t>
      </w:r>
      <w:proofErr w:type="gramEnd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教育；开展乡镇网底随访管理工作培训。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加强疫苗安全接种，严格落实“三查七对</w:t>
      </w:r>
      <w:proofErr w:type="gramStart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proofErr w:type="gramEnd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验证”。做好麻疹、风疹、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AFP病例主动监测工作，发现病例需及时调查、处理和报告。充分利用四川省免疫规划信息系统功能，梳理应种未种儿童，发挥</w:t>
      </w:r>
      <w:proofErr w:type="gramStart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村医职能通知</w:t>
      </w:r>
      <w:proofErr w:type="gramEnd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未种儿童及时接种，提高国家免疫规划疫苗接种率，确保疫苗接种率达标。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3F3D4AC5" w14:textId="77777777" w:rsidR="004C0F8E" w:rsidRDefault="00EC2F27" w:rsidP="000B4DD6">
      <w:pPr>
        <w:numPr>
          <w:ilvl w:val="0"/>
          <w:numId w:val="1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质量指标：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及时报送年、月、</w:t>
      </w:r>
      <w:proofErr w:type="gramStart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旬报表</w:t>
      </w:r>
      <w:proofErr w:type="gramEnd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和各类计划、总结材料。充分利用中心</w:t>
      </w:r>
      <w:proofErr w:type="gramStart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微信公众号</w:t>
      </w:r>
      <w:proofErr w:type="gramEnd"/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新闻媒体等信息载体，面向社会，及时反映我县疾病预防控制工作动态；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2025年全县各医疗卫生机构提供HIV抗体检测覆盖率达45%，重点人群</w:t>
      </w:r>
      <w:proofErr w:type="gramStart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检测占</w:t>
      </w:r>
      <w:proofErr w:type="gramEnd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比达28%以上；符合治疗条件的感染者和病人接受抗病毒治疗比例达95%以上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-</w:t>
      </w:r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lastRenderedPageBreak/>
        <w:t>6岁儿童22剂次国家免疫规划疫苗接种率≥90%；乙肝疫苗</w:t>
      </w:r>
      <w:proofErr w:type="gramStart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首针及时</w:t>
      </w:r>
      <w:proofErr w:type="gramEnd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接种率≥90%；儿童建卡、</w:t>
      </w:r>
      <w:proofErr w:type="gramStart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建证率</w:t>
      </w:r>
      <w:proofErr w:type="gramEnd"/>
      <w:r w:rsidRPr="00EC2F27">
        <w:rPr>
          <w:rFonts w:ascii="仿宋_GB2312" w:eastAsia="仿宋_GB2312" w:hAnsi="仿宋_GB2312" w:cs="仿宋_GB2312"/>
          <w:kern w:val="0"/>
          <w:sz w:val="32"/>
          <w:szCs w:val="32"/>
        </w:rPr>
        <w:t>均≥98%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D6A42E8" w14:textId="77777777" w:rsidR="004C0F8E" w:rsidRDefault="00EC2F27" w:rsidP="000B4DD6">
      <w:pPr>
        <w:numPr>
          <w:ilvl w:val="0"/>
          <w:numId w:val="1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时效指标：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整体工作推进完成时间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=1年。</w:t>
      </w:r>
    </w:p>
    <w:p w14:paraId="609581DD" w14:textId="0D448FF1" w:rsidR="004C0F8E" w:rsidRDefault="00EC2F27" w:rsidP="000B4DD6">
      <w:pPr>
        <w:numPr>
          <w:ilvl w:val="0"/>
          <w:numId w:val="1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成本指标：全年单位基本支出、项目支出财政资金≥</w:t>
      </w:r>
      <w:r w:rsidR="007B1F5A" w:rsidRPr="007B1F5A">
        <w:rPr>
          <w:rFonts w:ascii="仿宋_GB2312" w:eastAsia="仿宋_GB2312" w:hAnsi="仿宋_GB2312" w:cs="仿宋_GB2312"/>
          <w:kern w:val="0"/>
          <w:sz w:val="32"/>
          <w:szCs w:val="32"/>
        </w:rPr>
        <w:t>11857443.48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元。</w:t>
      </w:r>
    </w:p>
    <w:p w14:paraId="62A3F557" w14:textId="77777777" w:rsidR="004C0F8E" w:rsidRDefault="00EC2F27" w:rsidP="000B4DD6">
      <w:p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2、效益指标</w:t>
      </w:r>
    </w:p>
    <w:p w14:paraId="470806B0" w14:textId="77777777" w:rsidR="004C0F8E" w:rsidRDefault="00EC2F27" w:rsidP="000B4DD6">
      <w:pPr>
        <w:numPr>
          <w:ilvl w:val="0"/>
          <w:numId w:val="2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社会效益指标：</w:t>
      </w:r>
      <w:r w:rsidRPr="00EC2F27">
        <w:rPr>
          <w:rFonts w:ascii="仿宋_GB2312" w:eastAsia="仿宋_GB2312" w:hAnsi="仿宋_GB2312" w:cs="仿宋_GB2312" w:hint="eastAsia"/>
          <w:kern w:val="0"/>
          <w:sz w:val="32"/>
          <w:szCs w:val="32"/>
        </w:rPr>
        <w:t>提高人民的生活质量和幸福感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19F55FFD" w14:textId="77777777" w:rsidR="004C0F8E" w:rsidRDefault="00EC2F27" w:rsidP="000B4DD6">
      <w:pPr>
        <w:numPr>
          <w:ilvl w:val="0"/>
          <w:numId w:val="2"/>
        </w:numPr>
        <w:spacing w:beforeLines="50" w:before="156" w:afterLines="50" w:after="156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>服务对象满意度指标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：服务对象满意度≥95%。</w:t>
      </w:r>
    </w:p>
    <w:p w14:paraId="75701C69" w14:textId="77777777" w:rsidR="004C0F8E" w:rsidRDefault="00EC2F27" w:rsidP="000B4DD6">
      <w:pPr>
        <w:spacing w:beforeLines="50" w:before="156" w:afterLines="50" w:after="156" w:line="560" w:lineRule="exact"/>
        <w:ind w:left="630"/>
        <w:rPr>
          <w:rFonts w:ascii="仿宋_GB2312" w:eastAsia="仿宋_GB2312" w:hAnsi="仿宋_GB2312" w:cs="仿宋_GB2312"/>
          <w:b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二、项目支出绩效</w:t>
      </w:r>
      <w:r>
        <w:rPr>
          <w:rFonts w:ascii="仿宋_GB2312" w:eastAsia="仿宋_GB2312" w:hAnsi="仿宋_GB2312" w:cs="仿宋_GB2312" w:hint="eastAsia"/>
          <w:b/>
          <w:color w:val="0F0E0E"/>
          <w:kern w:val="0"/>
          <w:sz w:val="32"/>
          <w:szCs w:val="32"/>
        </w:rPr>
        <w:t>目标</w:t>
      </w:r>
    </w:p>
    <w:p w14:paraId="68FEEE7D" w14:textId="3F20776E" w:rsidR="004C0F8E" w:rsidRDefault="00EC2F27" w:rsidP="000B4DD6">
      <w:pPr>
        <w:spacing w:beforeLines="50" w:before="156" w:afterLines="50" w:after="156" w:line="560" w:lineRule="exact"/>
        <w:ind w:leftChars="150" w:left="315" w:firstLineChars="200" w:firstLine="640"/>
        <w:rPr>
          <w:rFonts w:ascii="仿宋_GB2312" w:eastAsia="仿宋_GB2312" w:hAnsi="仿宋_GB2312" w:cs="仿宋_GB2312"/>
          <w:bCs/>
          <w:color w:val="0F0E0E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F0E0E"/>
          <w:kern w:val="0"/>
          <w:sz w:val="32"/>
          <w:szCs w:val="32"/>
        </w:rPr>
        <w:t>项目预算数</w:t>
      </w:r>
      <w:r w:rsidR="007B1F5A" w:rsidRPr="007B1F5A">
        <w:rPr>
          <w:rFonts w:ascii="仿宋_GB2312" w:eastAsia="仿宋_GB2312" w:hAnsi="仿宋_GB2312" w:cs="仿宋_GB2312"/>
          <w:bCs/>
          <w:color w:val="0F0E0E"/>
          <w:kern w:val="0"/>
          <w:sz w:val="32"/>
          <w:szCs w:val="32"/>
        </w:rPr>
        <w:t>353300.00</w:t>
      </w:r>
      <w:r>
        <w:rPr>
          <w:rFonts w:ascii="仿宋_GB2312" w:eastAsia="仿宋_GB2312" w:hAnsi="仿宋_GB2312" w:cs="仿宋_GB2312" w:hint="eastAsia"/>
          <w:bCs/>
          <w:color w:val="0F0E0E"/>
          <w:kern w:val="0"/>
          <w:sz w:val="32"/>
          <w:szCs w:val="32"/>
        </w:rPr>
        <w:t>元，年度目标：完成各项目指标任务，促进全县</w:t>
      </w:r>
      <w:r w:rsidR="000B4DD6">
        <w:rPr>
          <w:rFonts w:ascii="仿宋_GB2312" w:eastAsia="仿宋_GB2312" w:hAnsi="仿宋_GB2312" w:cs="仿宋_GB2312" w:hint="eastAsia"/>
          <w:bCs/>
          <w:color w:val="0F0E0E"/>
          <w:kern w:val="0"/>
          <w:sz w:val="32"/>
          <w:szCs w:val="32"/>
        </w:rPr>
        <w:t>疾病预防控制中心</w:t>
      </w:r>
      <w:r>
        <w:rPr>
          <w:rFonts w:ascii="仿宋_GB2312" w:eastAsia="仿宋_GB2312" w:hAnsi="仿宋_GB2312" w:cs="仿宋_GB2312" w:hint="eastAsia"/>
          <w:bCs/>
          <w:color w:val="0F0E0E"/>
          <w:kern w:val="0"/>
          <w:sz w:val="32"/>
          <w:szCs w:val="32"/>
        </w:rPr>
        <w:t>事业发展（具体目标详见绩效目标表）。</w:t>
      </w:r>
    </w:p>
    <w:p w14:paraId="1710257A" w14:textId="77777777" w:rsidR="004C0F8E" w:rsidRDefault="00EC2F27" w:rsidP="000B4DD6">
      <w:pPr>
        <w:spacing w:beforeLines="50" w:before="156" w:afterLines="50" w:after="156"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米易县</w:t>
      </w:r>
      <w:r w:rsidR="000B4DD6">
        <w:rPr>
          <w:rFonts w:ascii="仿宋_GB2312" w:eastAsia="仿宋_GB2312" w:hAnsi="仿宋_GB2312" w:cs="仿宋_GB2312" w:hint="eastAsia"/>
          <w:sz w:val="32"/>
          <w:szCs w:val="32"/>
        </w:rPr>
        <w:t>疾病预防控制中心</w:t>
      </w:r>
    </w:p>
    <w:p w14:paraId="617A7AA8" w14:textId="4107E34A" w:rsidR="004C0F8E" w:rsidRDefault="00EC2F27" w:rsidP="004C0F8E">
      <w:pPr>
        <w:spacing w:beforeLines="50" w:before="156" w:afterLines="50" w:after="156"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7B1F5A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B1F5A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月2</w:t>
      </w:r>
      <w:r w:rsidR="007B1F5A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4C0F8E" w:rsidSect="004C0F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4B8BE" w14:textId="77777777" w:rsidR="00DD6064" w:rsidRDefault="00DD6064" w:rsidP="004C0F8E">
      <w:r>
        <w:separator/>
      </w:r>
    </w:p>
  </w:endnote>
  <w:endnote w:type="continuationSeparator" w:id="0">
    <w:p w14:paraId="74499987" w14:textId="77777777" w:rsidR="00DD6064" w:rsidRDefault="00DD6064" w:rsidP="004C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1624"/>
    </w:sdtPr>
    <w:sdtEndPr/>
    <w:sdtContent>
      <w:p w14:paraId="0BB54756" w14:textId="77777777" w:rsidR="004C0F8E" w:rsidRDefault="004C0F8E">
        <w:pPr>
          <w:pStyle w:val="a5"/>
          <w:jc w:val="center"/>
        </w:pPr>
        <w:r>
          <w:fldChar w:fldCharType="begin"/>
        </w:r>
        <w:r w:rsidR="00EC2F27">
          <w:instrText xml:space="preserve"> PAGE   \* MERGEFORMAT </w:instrText>
        </w:r>
        <w:r>
          <w:fldChar w:fldCharType="separate"/>
        </w:r>
        <w:r w:rsidR="00EC2F27" w:rsidRPr="00EC2F2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47E77F9" w14:textId="77777777" w:rsidR="004C0F8E" w:rsidRDefault="004C0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7E6B" w14:textId="77777777" w:rsidR="00DD6064" w:rsidRDefault="00DD6064" w:rsidP="004C0F8E">
      <w:r>
        <w:separator/>
      </w:r>
    </w:p>
  </w:footnote>
  <w:footnote w:type="continuationSeparator" w:id="0">
    <w:p w14:paraId="48D8F330" w14:textId="77777777" w:rsidR="00DD6064" w:rsidRDefault="00DD6064" w:rsidP="004C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7F8615"/>
    <w:multiLevelType w:val="singleLevel"/>
    <w:tmpl w:val="F97F8615"/>
    <w:lvl w:ilvl="0">
      <w:start w:val="1"/>
      <w:numFmt w:val="decimal"/>
      <w:suff w:val="nothing"/>
      <w:lvlText w:val="（%1）"/>
      <w:lvlJc w:val="left"/>
      <w:pPr>
        <w:ind w:left="630" w:firstLine="0"/>
      </w:pPr>
    </w:lvl>
  </w:abstractNum>
  <w:abstractNum w:abstractNumId="1" w15:restartNumberingAfterBreak="0">
    <w:nsid w:val="79DECA6C"/>
    <w:multiLevelType w:val="singleLevel"/>
    <w:tmpl w:val="79DECA6C"/>
    <w:lvl w:ilvl="0">
      <w:start w:val="1"/>
      <w:numFmt w:val="decimal"/>
      <w:suff w:val="nothing"/>
      <w:lvlText w:val="（%1）"/>
      <w:lvlJc w:val="left"/>
      <w:pPr>
        <w:ind w:left="63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hiY2UwMjVlYzJkOTYwNjY3ZDU0OWJiODJjYmRlMTIifQ=="/>
  </w:docVars>
  <w:rsids>
    <w:rsidRoot w:val="003B7406"/>
    <w:rsid w:val="000014F9"/>
    <w:rsid w:val="000201D6"/>
    <w:rsid w:val="000454B4"/>
    <w:rsid w:val="00055B8E"/>
    <w:rsid w:val="00057B0C"/>
    <w:rsid w:val="000700C0"/>
    <w:rsid w:val="0007086C"/>
    <w:rsid w:val="00094F37"/>
    <w:rsid w:val="000A6702"/>
    <w:rsid w:val="000B3401"/>
    <w:rsid w:val="000B42C9"/>
    <w:rsid w:val="000B4DD6"/>
    <w:rsid w:val="000D6D8E"/>
    <w:rsid w:val="000E1A04"/>
    <w:rsid w:val="000E2B52"/>
    <w:rsid w:val="000F7B6C"/>
    <w:rsid w:val="00114295"/>
    <w:rsid w:val="00134224"/>
    <w:rsid w:val="001757F4"/>
    <w:rsid w:val="0019582F"/>
    <w:rsid w:val="001B288C"/>
    <w:rsid w:val="00202F1D"/>
    <w:rsid w:val="00215777"/>
    <w:rsid w:val="00233BFA"/>
    <w:rsid w:val="0024406C"/>
    <w:rsid w:val="002629CC"/>
    <w:rsid w:val="00280CF6"/>
    <w:rsid w:val="002954AC"/>
    <w:rsid w:val="002C2B4F"/>
    <w:rsid w:val="00345D13"/>
    <w:rsid w:val="0035066D"/>
    <w:rsid w:val="003559AD"/>
    <w:rsid w:val="00357A8A"/>
    <w:rsid w:val="00376EDB"/>
    <w:rsid w:val="00380090"/>
    <w:rsid w:val="003A5C4B"/>
    <w:rsid w:val="003B57D4"/>
    <w:rsid w:val="003B7406"/>
    <w:rsid w:val="003D6F29"/>
    <w:rsid w:val="00405A84"/>
    <w:rsid w:val="00417FA4"/>
    <w:rsid w:val="00421422"/>
    <w:rsid w:val="004332BD"/>
    <w:rsid w:val="00435D7E"/>
    <w:rsid w:val="00494979"/>
    <w:rsid w:val="004B7CA9"/>
    <w:rsid w:val="004C0F8E"/>
    <w:rsid w:val="004C5AC3"/>
    <w:rsid w:val="004F2D79"/>
    <w:rsid w:val="005007F2"/>
    <w:rsid w:val="00525051"/>
    <w:rsid w:val="00531D8C"/>
    <w:rsid w:val="00536ECA"/>
    <w:rsid w:val="005D4F46"/>
    <w:rsid w:val="005D72B0"/>
    <w:rsid w:val="005E5625"/>
    <w:rsid w:val="00636498"/>
    <w:rsid w:val="00672777"/>
    <w:rsid w:val="00685058"/>
    <w:rsid w:val="006851CD"/>
    <w:rsid w:val="00695680"/>
    <w:rsid w:val="006A3F8F"/>
    <w:rsid w:val="006A636E"/>
    <w:rsid w:val="006D5EF9"/>
    <w:rsid w:val="006E095E"/>
    <w:rsid w:val="00700ECD"/>
    <w:rsid w:val="007053E1"/>
    <w:rsid w:val="007114BF"/>
    <w:rsid w:val="007170B7"/>
    <w:rsid w:val="00723819"/>
    <w:rsid w:val="00745FE1"/>
    <w:rsid w:val="0075511B"/>
    <w:rsid w:val="007802C4"/>
    <w:rsid w:val="00785AA1"/>
    <w:rsid w:val="007A1A39"/>
    <w:rsid w:val="007A7C2D"/>
    <w:rsid w:val="007B1859"/>
    <w:rsid w:val="007B1F5A"/>
    <w:rsid w:val="007D23A5"/>
    <w:rsid w:val="007E6624"/>
    <w:rsid w:val="007F7A9E"/>
    <w:rsid w:val="0082315D"/>
    <w:rsid w:val="008267CD"/>
    <w:rsid w:val="0083556A"/>
    <w:rsid w:val="00836DF9"/>
    <w:rsid w:val="00857081"/>
    <w:rsid w:val="00857AC4"/>
    <w:rsid w:val="008971E4"/>
    <w:rsid w:val="008B75FB"/>
    <w:rsid w:val="008C346D"/>
    <w:rsid w:val="008C41C6"/>
    <w:rsid w:val="00907AAD"/>
    <w:rsid w:val="00912731"/>
    <w:rsid w:val="00960910"/>
    <w:rsid w:val="00981886"/>
    <w:rsid w:val="00983D52"/>
    <w:rsid w:val="00986BCA"/>
    <w:rsid w:val="009A5D5F"/>
    <w:rsid w:val="009A6F4E"/>
    <w:rsid w:val="009B6069"/>
    <w:rsid w:val="009C3B58"/>
    <w:rsid w:val="009D3C64"/>
    <w:rsid w:val="009D5E75"/>
    <w:rsid w:val="009F072C"/>
    <w:rsid w:val="00A50767"/>
    <w:rsid w:val="00A844F2"/>
    <w:rsid w:val="00A924F3"/>
    <w:rsid w:val="00AB7D3B"/>
    <w:rsid w:val="00AE5E1F"/>
    <w:rsid w:val="00B25311"/>
    <w:rsid w:val="00B35FB4"/>
    <w:rsid w:val="00B4585D"/>
    <w:rsid w:val="00B56339"/>
    <w:rsid w:val="00B65F17"/>
    <w:rsid w:val="00B8057E"/>
    <w:rsid w:val="00BA48D5"/>
    <w:rsid w:val="00BC58E6"/>
    <w:rsid w:val="00BD1660"/>
    <w:rsid w:val="00BD7631"/>
    <w:rsid w:val="00BE24A4"/>
    <w:rsid w:val="00BF4B8F"/>
    <w:rsid w:val="00C04B28"/>
    <w:rsid w:val="00C206D0"/>
    <w:rsid w:val="00C25046"/>
    <w:rsid w:val="00C4493C"/>
    <w:rsid w:val="00C65ACE"/>
    <w:rsid w:val="00C666B5"/>
    <w:rsid w:val="00C77FA2"/>
    <w:rsid w:val="00C94FFD"/>
    <w:rsid w:val="00CC57CB"/>
    <w:rsid w:val="00CC79C3"/>
    <w:rsid w:val="00CD1C6A"/>
    <w:rsid w:val="00D1122D"/>
    <w:rsid w:val="00D1567C"/>
    <w:rsid w:val="00D355DF"/>
    <w:rsid w:val="00D8311B"/>
    <w:rsid w:val="00D86BB6"/>
    <w:rsid w:val="00D87DFF"/>
    <w:rsid w:val="00DB4913"/>
    <w:rsid w:val="00DD6064"/>
    <w:rsid w:val="00E104E4"/>
    <w:rsid w:val="00E37F71"/>
    <w:rsid w:val="00E767A8"/>
    <w:rsid w:val="00E8773E"/>
    <w:rsid w:val="00EB35FA"/>
    <w:rsid w:val="00EC2F27"/>
    <w:rsid w:val="00EF2BA4"/>
    <w:rsid w:val="00EF590D"/>
    <w:rsid w:val="00F15CDB"/>
    <w:rsid w:val="00F25557"/>
    <w:rsid w:val="00F31A31"/>
    <w:rsid w:val="00F65F9E"/>
    <w:rsid w:val="00F918C1"/>
    <w:rsid w:val="00FB0B4D"/>
    <w:rsid w:val="00FC0195"/>
    <w:rsid w:val="00FC59E5"/>
    <w:rsid w:val="00FF2788"/>
    <w:rsid w:val="072D4D2F"/>
    <w:rsid w:val="085F2BD5"/>
    <w:rsid w:val="094B5940"/>
    <w:rsid w:val="0B2F5641"/>
    <w:rsid w:val="16426D6C"/>
    <w:rsid w:val="188043D6"/>
    <w:rsid w:val="1B6369FB"/>
    <w:rsid w:val="1D3C5874"/>
    <w:rsid w:val="28EF40E2"/>
    <w:rsid w:val="2AAB41AA"/>
    <w:rsid w:val="2F1F4B4D"/>
    <w:rsid w:val="2FB92D54"/>
    <w:rsid w:val="30B41EA7"/>
    <w:rsid w:val="314A45AB"/>
    <w:rsid w:val="345D2B24"/>
    <w:rsid w:val="35F61D20"/>
    <w:rsid w:val="364D41F6"/>
    <w:rsid w:val="37F57B4B"/>
    <w:rsid w:val="39861EF9"/>
    <w:rsid w:val="3A6839E8"/>
    <w:rsid w:val="3A954637"/>
    <w:rsid w:val="3C282DFC"/>
    <w:rsid w:val="3CC66AB0"/>
    <w:rsid w:val="3DFA1107"/>
    <w:rsid w:val="441478FD"/>
    <w:rsid w:val="474E7DCE"/>
    <w:rsid w:val="488A12DA"/>
    <w:rsid w:val="48E01209"/>
    <w:rsid w:val="4A510301"/>
    <w:rsid w:val="4AC26B09"/>
    <w:rsid w:val="4BE14466"/>
    <w:rsid w:val="4C404189"/>
    <w:rsid w:val="4D5A127B"/>
    <w:rsid w:val="4D761EDA"/>
    <w:rsid w:val="4DFF1E22"/>
    <w:rsid w:val="4EA06BEB"/>
    <w:rsid w:val="5377783F"/>
    <w:rsid w:val="56430D0D"/>
    <w:rsid w:val="57342B3C"/>
    <w:rsid w:val="57A001D2"/>
    <w:rsid w:val="5B50287E"/>
    <w:rsid w:val="5E6A4E76"/>
    <w:rsid w:val="5E9A1E1F"/>
    <w:rsid w:val="619D2F8E"/>
    <w:rsid w:val="65DD2ABD"/>
    <w:rsid w:val="65F20792"/>
    <w:rsid w:val="689C3D98"/>
    <w:rsid w:val="6B6D66EB"/>
    <w:rsid w:val="6CD93611"/>
    <w:rsid w:val="70CC57C2"/>
    <w:rsid w:val="71D40D4C"/>
    <w:rsid w:val="73E3736A"/>
    <w:rsid w:val="743F699B"/>
    <w:rsid w:val="746F7452"/>
    <w:rsid w:val="78175E36"/>
    <w:rsid w:val="7EAD1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6CFA82"/>
  <w15:docId w15:val="{07014106-E880-4DE6-A6D0-90410254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8E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sid w:val="004C0F8E"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rsid w:val="004C0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4C0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qFormat/>
    <w:rsid w:val="004C0F8E"/>
    <w:rPr>
      <w:rFonts w:ascii="等线" w:eastAsia="等线" w:hAnsi="等线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sid w:val="004C0F8E"/>
    <w:rPr>
      <w:rFonts w:ascii="等线" w:eastAsia="等线" w:hAnsi="等线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sid w:val="004C0F8E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187</Words>
  <Characters>1071</Characters>
  <Application>Microsoft Office Word</Application>
  <DocSecurity>0</DocSecurity>
  <Lines>8</Lines>
  <Paragraphs>2</Paragraphs>
  <ScaleCrop>false</ScaleCrop>
  <Company>Sky123.Org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陈忠林</dc:creator>
  <cp:lastModifiedBy>Lenovo</cp:lastModifiedBy>
  <cp:revision>4</cp:revision>
  <cp:lastPrinted>2021-03-03T02:16:00Z</cp:lastPrinted>
  <dcterms:created xsi:type="dcterms:W3CDTF">2026-04-24T07:15:00Z</dcterms:created>
  <dcterms:modified xsi:type="dcterms:W3CDTF">2026-04-27T01:51:00Z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6D69E3A8F8754884A1E2A61FE7C3B3E2</vt:lpwstr>
  </property>
  <property fmtid="{D5CDD505-2E9C-101B-9397-08002B2CF9AE}" pid="4" name="KSOTemplateDocerSaveRecord">
    <vt:lpwstr>eyJoZGlkIjoiNjBiY2ZhNTYyYzk4NTU0NThmYTRkZWVkNmQwZGVkMDEifQ==</vt:lpwstr>
  </property>
</Properties>
</file>