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55E44">
      <w:pPr>
        <w:keepNext w:val="0"/>
        <w:keepLines w:val="0"/>
        <w:widowControl w:val="0"/>
        <w:suppressLineNumbers w:val="0"/>
        <w:spacing w:before="0" w:beforeAutospacing="0" w:after="0" w:afterAutospacing="0" w:line="560" w:lineRule="exact"/>
        <w:ind w:left="0" w:right="0" w:firstLine="663" w:firstLineChars="15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米易县人民医院</w:t>
      </w:r>
    </w:p>
    <w:p w14:paraId="6F9836AD">
      <w:pPr>
        <w:keepNext w:val="0"/>
        <w:keepLines w:val="0"/>
        <w:widowControl w:val="0"/>
        <w:suppressLineNumbers w:val="0"/>
        <w:spacing w:before="0" w:beforeAutospacing="0" w:after="0" w:afterAutospacing="0" w:line="560" w:lineRule="exact"/>
        <w:ind w:left="0" w:right="0" w:firstLine="663" w:firstLineChars="15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2026年预算绩效情况说明</w:t>
      </w:r>
    </w:p>
    <w:p w14:paraId="3E0884A9">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仿宋_GB2312" w:eastAsia="仿宋_GB2312" w:cs="仿宋_GB2312"/>
          <w:color w:val="0F0E0E"/>
          <w:kern w:val="0"/>
          <w:sz w:val="32"/>
          <w:szCs w:val="32"/>
        </w:rPr>
      </w:pPr>
      <w:r>
        <w:rPr>
          <w:rFonts w:hint="default" w:ascii="仿宋_GB2312" w:hAnsi="等线" w:eastAsia="仿宋_GB2312" w:cs="仿宋_GB2312"/>
          <w:kern w:val="2"/>
          <w:sz w:val="32"/>
          <w:szCs w:val="32"/>
          <w:lang w:val="en-US" w:eastAsia="zh-CN" w:bidi="ar"/>
        </w:rPr>
        <w:t>我单位按要求编制了202</w:t>
      </w:r>
      <w:r>
        <w:rPr>
          <w:rFonts w:hint="eastAsia" w:ascii="仿宋_GB2312" w:eastAsia="仿宋_GB2312" w:cs="仿宋_GB2312"/>
          <w:kern w:val="2"/>
          <w:sz w:val="32"/>
          <w:szCs w:val="32"/>
          <w:lang w:val="en-US" w:eastAsia="zh-CN" w:bidi="ar"/>
        </w:rPr>
        <w:t>6</w:t>
      </w:r>
      <w:r>
        <w:rPr>
          <w:rFonts w:hint="default" w:ascii="仿宋_GB2312" w:hAnsi="等线" w:eastAsia="仿宋_GB2312" w:cs="仿宋_GB2312"/>
          <w:kern w:val="2"/>
          <w:sz w:val="32"/>
          <w:szCs w:val="32"/>
          <w:lang w:val="en-US" w:eastAsia="zh-CN" w:bidi="ar"/>
        </w:rPr>
        <w:t>年单位整体支出及特定项目支出绩效目标情况表，</w:t>
      </w:r>
      <w:r>
        <w:rPr>
          <w:rFonts w:hint="default" w:ascii="仿宋_GB2312" w:hAnsi="等线" w:eastAsia="仿宋_GB2312" w:cs="仿宋_GB2312"/>
          <w:color w:val="0F0E0E"/>
          <w:kern w:val="0"/>
          <w:sz w:val="32"/>
          <w:szCs w:val="32"/>
          <w:lang w:val="en-US" w:eastAsia="zh-CN" w:bidi="ar"/>
        </w:rPr>
        <w:t>从数量、质量、时效、成本预期达到的社会效益、经济效益以及服务对象满意度等方面基本反映了医院的整体运行情况。</w:t>
      </w:r>
    </w:p>
    <w:p w14:paraId="0B1E2318">
      <w:pPr>
        <w:keepNext w:val="0"/>
        <w:keepLines w:val="0"/>
        <w:widowControl w:val="0"/>
        <w:suppressLineNumbers w:val="0"/>
        <w:autoSpaceDE w:val="0"/>
        <w:autoSpaceDN/>
        <w:spacing w:before="157" w:beforeLines="50" w:beforeAutospacing="0" w:after="157" w:afterLines="50" w:afterAutospacing="0" w:line="560" w:lineRule="exact"/>
        <w:ind w:left="0" w:right="0" w:firstLine="643" w:firstLineChars="200"/>
        <w:jc w:val="both"/>
        <w:rPr>
          <w:rFonts w:hint="default" w:ascii="仿宋_GB2312" w:eastAsia="仿宋_GB2312" w:cs="仿宋_GB2312"/>
          <w:b/>
          <w:color w:val="0F0E0E"/>
          <w:kern w:val="0"/>
          <w:sz w:val="32"/>
          <w:szCs w:val="32"/>
        </w:rPr>
      </w:pPr>
      <w:r>
        <w:rPr>
          <w:rFonts w:hint="default" w:ascii="仿宋_GB2312" w:hAnsi="等线" w:eastAsia="仿宋_GB2312" w:cs="仿宋_GB2312"/>
          <w:b/>
          <w:kern w:val="2"/>
          <w:sz w:val="32"/>
          <w:szCs w:val="32"/>
          <w:lang w:val="en-US" w:eastAsia="zh-CN" w:bidi="ar"/>
        </w:rPr>
        <w:t>一、单位整体支出绩效</w:t>
      </w:r>
      <w:r>
        <w:rPr>
          <w:rFonts w:hint="default" w:ascii="仿宋_GB2312" w:hAnsi="等线" w:eastAsia="仿宋_GB2312" w:cs="仿宋_GB2312"/>
          <w:b/>
          <w:color w:val="0F0E0E"/>
          <w:kern w:val="0"/>
          <w:sz w:val="32"/>
          <w:szCs w:val="32"/>
          <w:lang w:val="en-US" w:eastAsia="zh-CN" w:bidi="ar"/>
        </w:rPr>
        <w:t>目标</w:t>
      </w:r>
    </w:p>
    <w:p w14:paraId="5BB23BB1">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仿宋_GB2312" w:eastAsia="仿宋_GB2312" w:cs="仿宋_GB2312"/>
          <w:b w:val="0"/>
          <w:color w:val="0F0E0E"/>
          <w:kern w:val="0"/>
          <w:sz w:val="32"/>
          <w:szCs w:val="32"/>
        </w:rPr>
      </w:pPr>
      <w:r>
        <w:rPr>
          <w:rFonts w:hint="default" w:ascii="仿宋_GB2312" w:hAnsi="等线" w:eastAsia="仿宋_GB2312" w:cs="仿宋_GB2312"/>
          <w:b w:val="0"/>
          <w:color w:val="0F0E0E"/>
          <w:kern w:val="0"/>
          <w:sz w:val="32"/>
          <w:szCs w:val="32"/>
          <w:lang w:val="en-US" w:eastAsia="zh-CN" w:bidi="ar"/>
        </w:rPr>
        <w:t>（一）年度主要任务</w:t>
      </w:r>
    </w:p>
    <w:p w14:paraId="06635054">
      <w:pPr>
        <w:keepNext w:val="0"/>
        <w:keepLines w:val="0"/>
        <w:widowControl w:val="0"/>
        <w:suppressLineNumbers w:val="0"/>
        <w:autoSpaceDE w:val="0"/>
        <w:autoSpaceDN/>
        <w:spacing w:before="157" w:beforeLines="50" w:beforeAutospacing="0" w:after="157" w:afterLines="50" w:afterAutospacing="0" w:line="560" w:lineRule="exact"/>
        <w:ind w:left="0" w:right="0" w:firstLine="440" w:firstLineChars="200"/>
        <w:jc w:val="both"/>
        <w:rPr>
          <w:rFonts w:hint="default" w:ascii="仿宋_GB2312" w:eastAsia="仿宋_GB2312" w:cs="仿宋_GB2312"/>
          <w:kern w:val="0"/>
          <w:sz w:val="32"/>
          <w:szCs w:val="32"/>
        </w:rPr>
      </w:pPr>
      <w:r>
        <w:rPr>
          <w:rFonts w:hint="eastAsia" w:ascii="仿宋" w:hAnsi="仿宋" w:eastAsia="仿宋" w:cs="宋体"/>
          <w:color w:val="000000"/>
          <w:kern w:val="0"/>
          <w:sz w:val="22"/>
          <w:szCs w:val="22"/>
          <w:lang w:val="en-US" w:eastAsia="zh-CN" w:bidi="ar"/>
        </w:rPr>
        <w:t xml:space="preserve">  </w:t>
      </w:r>
      <w:r>
        <w:rPr>
          <w:rFonts w:hint="default" w:ascii="仿宋_GB2312" w:hAnsi="等线" w:eastAsia="仿宋_GB2312" w:cs="仿宋_GB2312"/>
          <w:kern w:val="0"/>
          <w:sz w:val="32"/>
          <w:szCs w:val="32"/>
          <w:lang w:val="en-US" w:eastAsia="zh-CN" w:bidi="ar"/>
        </w:rPr>
        <w:t xml:space="preserve">1、按时发放工资、缴纳社保，稳定人才队伍确保国有资产保值增值；2、以提高医疗服务整体质量为目标，不断深化公立医院改革，改善就诊环境、简化就诊流程、提高医疗服务能力与质量。        </w:t>
      </w:r>
    </w:p>
    <w:p w14:paraId="51075888">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仿宋_GB2312" w:eastAsia="仿宋_GB2312" w:cs="仿宋_GB2312"/>
          <w:color w:val="0F0E0E"/>
          <w:kern w:val="0"/>
          <w:sz w:val="32"/>
          <w:szCs w:val="32"/>
        </w:rPr>
      </w:pPr>
      <w:r>
        <w:rPr>
          <w:rFonts w:hint="default" w:ascii="仿宋_GB2312" w:hAnsi="等线" w:eastAsia="仿宋_GB2312" w:cs="仿宋_GB2312"/>
          <w:kern w:val="0"/>
          <w:sz w:val="32"/>
          <w:szCs w:val="32"/>
          <w:lang w:val="en-US" w:eastAsia="zh-CN" w:bidi="ar"/>
        </w:rPr>
        <w:t>（二）年度总体目标</w:t>
      </w:r>
    </w:p>
    <w:p w14:paraId="6662141A">
      <w:pPr>
        <w:keepNext w:val="0"/>
        <w:keepLines w:val="0"/>
        <w:widowControl w:val="0"/>
        <w:suppressLineNumbers w:val="0"/>
        <w:autoSpaceDE w:val="0"/>
        <w:autoSpaceDN/>
        <w:spacing w:before="157" w:beforeLines="50" w:beforeAutospacing="0" w:after="157" w:afterLines="50" w:afterAutospacing="0"/>
        <w:ind w:left="0" w:right="0" w:firstLine="642"/>
        <w:jc w:val="both"/>
        <w:rPr>
          <w:rFonts w:hint="default" w:ascii="仿宋_GB2312" w:eastAsia="仿宋_GB2312" w:cs="仿宋_GB2312"/>
          <w:kern w:val="2"/>
          <w:sz w:val="32"/>
          <w:szCs w:val="32"/>
        </w:rPr>
      </w:pPr>
      <w:r>
        <w:rPr>
          <w:rFonts w:hint="default" w:ascii="仿宋_GB2312" w:hAnsi="等线" w:eastAsia="仿宋_GB2312" w:cs="仿宋_GB2312"/>
          <w:kern w:val="2"/>
          <w:sz w:val="32"/>
          <w:szCs w:val="32"/>
          <w:lang w:val="en-US" w:eastAsia="zh-CN" w:bidi="ar"/>
        </w:rPr>
        <w:t>基本支出方面逐月发放职工工资，按时缴纳职工机关事业单位基本养老保险、其他社会保障性缴费、住房公积金等各项人员经费，严格分解使用本单位的公用经费，把好审核关，把本单位的公用经费支出按制在规定的范围内；其他运转类用于医院各项日常支出保证单位正常运转；                             项目支出方面严格按照资金管理办法的规定拨付项目资金，督促项目的实施，财政资金的效益发挥良好，促进医院事业发展。</w:t>
      </w:r>
    </w:p>
    <w:p w14:paraId="27C04947">
      <w:pPr>
        <w:keepNext w:val="0"/>
        <w:keepLines w:val="0"/>
        <w:widowControl w:val="0"/>
        <w:suppressLineNumbers w:val="0"/>
        <w:autoSpaceDE w:val="0"/>
        <w:autoSpaceDN/>
        <w:spacing w:before="157" w:beforeLines="50" w:beforeAutospacing="0" w:after="157" w:afterLines="50" w:afterAutospacing="0"/>
        <w:ind w:left="0" w:right="0" w:firstLine="642"/>
        <w:jc w:val="both"/>
        <w:rPr>
          <w:rFonts w:hint="default" w:ascii="仿宋_GB2312" w:eastAsia="仿宋_GB2312" w:cs="仿宋_GB2312"/>
          <w:kern w:val="2"/>
          <w:sz w:val="32"/>
          <w:szCs w:val="32"/>
        </w:rPr>
      </w:pPr>
      <w:r>
        <w:rPr>
          <w:rFonts w:hint="default" w:ascii="仿宋_GB2312" w:hAnsi="等线" w:eastAsia="仿宋_GB2312" w:cs="仿宋_GB2312"/>
          <w:kern w:val="0"/>
          <w:sz w:val="32"/>
          <w:szCs w:val="32"/>
          <w:lang w:val="en-US" w:eastAsia="zh-CN" w:bidi="ar"/>
        </w:rPr>
        <w:t>（三）年度绩效指标</w:t>
      </w:r>
    </w:p>
    <w:p w14:paraId="403548FE">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仿宋_GB2312" w:eastAsia="仿宋_GB2312" w:cs="仿宋_GB2312"/>
          <w:kern w:val="0"/>
          <w:sz w:val="32"/>
          <w:szCs w:val="32"/>
        </w:rPr>
      </w:pPr>
      <w:r>
        <w:rPr>
          <w:rFonts w:hint="default" w:ascii="仿宋_GB2312" w:hAnsi="等线" w:eastAsia="仿宋_GB2312" w:cs="仿宋_GB2312"/>
          <w:kern w:val="2"/>
          <w:sz w:val="32"/>
          <w:szCs w:val="32"/>
          <w:lang w:val="en-US" w:eastAsia="zh-CN" w:bidi="ar"/>
        </w:rPr>
        <w:t>1、</w:t>
      </w:r>
      <w:r>
        <w:rPr>
          <w:rFonts w:hint="default" w:ascii="仿宋_GB2312" w:hAnsi="等线" w:eastAsia="仿宋_GB2312" w:cs="仿宋_GB2312"/>
          <w:kern w:val="0"/>
          <w:sz w:val="32"/>
          <w:szCs w:val="32"/>
          <w:lang w:val="en-US" w:eastAsia="zh-CN" w:bidi="ar"/>
        </w:rPr>
        <w:t>产出指标</w:t>
      </w:r>
    </w:p>
    <w:p w14:paraId="3FEC32FE">
      <w:pPr>
        <w:keepNext w:val="0"/>
        <w:keepLines w:val="0"/>
        <w:widowControl w:val="0"/>
        <w:numPr>
          <w:ilvl w:val="0"/>
          <w:numId w:val="1"/>
        </w:numPr>
        <w:suppressLineNumbers w:val="0"/>
        <w:autoSpaceDE w:val="0"/>
        <w:autoSpaceDN/>
        <w:spacing w:before="157" w:beforeLines="50" w:beforeAutospacing="0" w:after="157" w:afterLines="50" w:afterAutospacing="0" w:line="560" w:lineRule="exact"/>
        <w:ind w:left="630" w:leftChars="0" w:right="0" w:firstLine="0" w:firstLineChars="0"/>
        <w:jc w:val="both"/>
        <w:rPr>
          <w:rFonts w:hint="default" w:ascii="仿宋_GB2312" w:eastAsia="仿宋_GB2312" w:cs="仿宋_GB2312"/>
          <w:kern w:val="0"/>
          <w:sz w:val="32"/>
          <w:szCs w:val="32"/>
        </w:rPr>
      </w:pPr>
      <w:r>
        <w:rPr>
          <w:rFonts w:hint="default" w:ascii="仿宋_GB2312" w:hAnsi="等线" w:eastAsia="仿宋_GB2312" w:cs="仿宋_GB2312"/>
          <w:kern w:val="0"/>
          <w:sz w:val="32"/>
          <w:szCs w:val="32"/>
          <w:lang w:val="en-US" w:eastAsia="zh-CN" w:bidi="ar"/>
        </w:rPr>
        <w:t>数量指标：年门急诊人次≧</w:t>
      </w:r>
      <w:r>
        <w:rPr>
          <w:rFonts w:hint="eastAsia" w:ascii="仿宋_GB2312" w:eastAsia="仿宋_GB2312" w:cs="仿宋_GB2312"/>
          <w:kern w:val="0"/>
          <w:sz w:val="32"/>
          <w:szCs w:val="32"/>
          <w:lang w:val="en-US" w:eastAsia="zh-CN" w:bidi="ar"/>
        </w:rPr>
        <w:t>46.81</w:t>
      </w:r>
      <w:r>
        <w:rPr>
          <w:rFonts w:hint="default" w:ascii="仿宋_GB2312" w:hAnsi="等线" w:eastAsia="仿宋_GB2312" w:cs="仿宋_GB2312"/>
          <w:kern w:val="0"/>
          <w:sz w:val="32"/>
          <w:szCs w:val="32"/>
          <w:lang w:val="en-US" w:eastAsia="zh-CN" w:bidi="ar"/>
        </w:rPr>
        <w:t>万人次，住院人次≧</w:t>
      </w:r>
      <w:r>
        <w:rPr>
          <w:rFonts w:hint="eastAsia" w:ascii="仿宋_GB2312" w:eastAsia="仿宋_GB2312" w:cs="仿宋_GB2312"/>
          <w:kern w:val="0"/>
          <w:sz w:val="32"/>
          <w:szCs w:val="32"/>
          <w:lang w:val="en-US" w:eastAsia="zh-CN" w:bidi="ar"/>
        </w:rPr>
        <w:t>3.37</w:t>
      </w:r>
      <w:r>
        <w:rPr>
          <w:rFonts w:hint="default" w:ascii="仿宋_GB2312" w:hAnsi="等线" w:eastAsia="仿宋_GB2312" w:cs="仿宋_GB2312"/>
          <w:kern w:val="0"/>
          <w:sz w:val="32"/>
          <w:szCs w:val="32"/>
          <w:lang w:val="en-US" w:eastAsia="zh-CN" w:bidi="ar"/>
        </w:rPr>
        <w:t>万人次。</w:t>
      </w:r>
    </w:p>
    <w:p w14:paraId="6735C530">
      <w:pPr>
        <w:keepNext w:val="0"/>
        <w:keepLines w:val="0"/>
        <w:widowControl w:val="0"/>
        <w:numPr>
          <w:ilvl w:val="0"/>
          <w:numId w:val="1"/>
        </w:numPr>
        <w:suppressLineNumbers w:val="0"/>
        <w:autoSpaceDE w:val="0"/>
        <w:autoSpaceDN/>
        <w:spacing w:before="157" w:beforeLines="50" w:beforeAutospacing="0" w:after="157" w:afterLines="50" w:afterAutospacing="0" w:line="560" w:lineRule="exact"/>
        <w:ind w:left="630" w:leftChars="0" w:right="0" w:firstLine="0" w:firstLineChars="0"/>
        <w:jc w:val="both"/>
        <w:rPr>
          <w:rFonts w:hint="default" w:ascii="仿宋_GB2312" w:eastAsia="仿宋_GB2312" w:cs="仿宋_GB2312"/>
          <w:kern w:val="0"/>
          <w:sz w:val="32"/>
          <w:szCs w:val="32"/>
        </w:rPr>
      </w:pPr>
      <w:r>
        <w:rPr>
          <w:rFonts w:hint="default" w:ascii="仿宋_GB2312" w:hAnsi="等线" w:eastAsia="仿宋_GB2312" w:cs="仿宋_GB2312"/>
          <w:kern w:val="0"/>
          <w:sz w:val="32"/>
          <w:szCs w:val="32"/>
          <w:lang w:val="en-US" w:eastAsia="zh-CN" w:bidi="ar"/>
        </w:rPr>
        <w:t>质量指标：出院病人治愈及好转率≥90%，出院患者平均住院日≤8天。</w:t>
      </w:r>
    </w:p>
    <w:p w14:paraId="396EBF61">
      <w:pPr>
        <w:keepNext w:val="0"/>
        <w:keepLines w:val="0"/>
        <w:widowControl w:val="0"/>
        <w:numPr>
          <w:ilvl w:val="0"/>
          <w:numId w:val="1"/>
        </w:numPr>
        <w:suppressLineNumbers w:val="0"/>
        <w:autoSpaceDE w:val="0"/>
        <w:autoSpaceDN/>
        <w:spacing w:before="157" w:beforeLines="50" w:beforeAutospacing="0" w:after="157" w:afterLines="50" w:afterAutospacing="0" w:line="560" w:lineRule="exact"/>
        <w:ind w:left="630" w:leftChars="0" w:right="0" w:firstLine="0" w:firstLineChars="0"/>
        <w:jc w:val="both"/>
        <w:rPr>
          <w:rFonts w:hint="default" w:ascii="仿宋_GB2312" w:eastAsia="仿宋_GB2312" w:cs="仿宋_GB2312"/>
          <w:kern w:val="0"/>
          <w:sz w:val="32"/>
          <w:szCs w:val="32"/>
        </w:rPr>
      </w:pPr>
      <w:r>
        <w:rPr>
          <w:rFonts w:hint="default" w:ascii="仿宋_GB2312" w:hAnsi="等线" w:eastAsia="仿宋_GB2312" w:cs="仿宋_GB2312"/>
          <w:kern w:val="0"/>
          <w:sz w:val="32"/>
          <w:szCs w:val="32"/>
          <w:lang w:val="en-US" w:eastAsia="zh-CN" w:bidi="ar"/>
        </w:rPr>
        <w:t>时效指标：完成任务所需时间≤12个月。</w:t>
      </w:r>
    </w:p>
    <w:p w14:paraId="0518A348">
      <w:pPr>
        <w:keepNext w:val="0"/>
        <w:keepLines w:val="0"/>
        <w:widowControl w:val="0"/>
        <w:numPr>
          <w:ilvl w:val="0"/>
          <w:numId w:val="1"/>
        </w:numPr>
        <w:suppressLineNumbers w:val="0"/>
        <w:autoSpaceDE w:val="0"/>
        <w:autoSpaceDN/>
        <w:spacing w:before="157" w:beforeLines="50" w:beforeAutospacing="0" w:after="157" w:afterLines="50" w:afterAutospacing="0" w:line="560" w:lineRule="exact"/>
        <w:ind w:left="630" w:leftChars="0" w:right="0" w:firstLine="0" w:firstLineChars="0"/>
        <w:jc w:val="both"/>
        <w:rPr>
          <w:rFonts w:hint="default" w:ascii="仿宋_GB2312" w:eastAsia="仿宋_GB2312" w:cs="仿宋_GB2312"/>
          <w:kern w:val="0"/>
          <w:sz w:val="32"/>
          <w:szCs w:val="32"/>
        </w:rPr>
      </w:pPr>
      <w:r>
        <w:rPr>
          <w:rFonts w:hint="default" w:ascii="仿宋_GB2312" w:hAnsi="等线" w:eastAsia="仿宋_GB2312" w:cs="仿宋_GB2312"/>
          <w:kern w:val="0"/>
          <w:sz w:val="32"/>
          <w:szCs w:val="32"/>
          <w:lang w:val="en-US" w:eastAsia="zh-CN" w:bidi="ar"/>
        </w:rPr>
        <w:t>成本指标：基本支出成本控制≤</w:t>
      </w:r>
      <w:r>
        <w:rPr>
          <w:rFonts w:hint="eastAsia" w:ascii="仿宋_GB2312" w:eastAsia="仿宋_GB2312" w:cs="仿宋_GB2312"/>
          <w:kern w:val="0"/>
          <w:sz w:val="32"/>
          <w:szCs w:val="32"/>
          <w:lang w:val="en-US" w:eastAsia="zh-CN" w:bidi="ar"/>
        </w:rPr>
        <w:t>29980.26</w:t>
      </w:r>
      <w:r>
        <w:rPr>
          <w:rFonts w:hint="default" w:ascii="仿宋_GB2312" w:hAnsi="等线" w:eastAsia="仿宋_GB2312" w:cs="仿宋_GB2312"/>
          <w:kern w:val="0"/>
          <w:sz w:val="32"/>
          <w:szCs w:val="32"/>
          <w:lang w:val="en-US" w:eastAsia="zh-CN" w:bidi="ar"/>
        </w:rPr>
        <w:t>万元；百元不含药品医疗收入消耗的卫生材料≤20元。</w:t>
      </w:r>
    </w:p>
    <w:p w14:paraId="5ECDA3E5">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仿宋_GB2312" w:eastAsia="仿宋_GB2312" w:cs="仿宋_GB2312"/>
          <w:kern w:val="0"/>
          <w:sz w:val="32"/>
          <w:szCs w:val="32"/>
        </w:rPr>
      </w:pPr>
      <w:r>
        <w:rPr>
          <w:rFonts w:hint="default" w:ascii="仿宋_GB2312" w:hAnsi="等线" w:eastAsia="仿宋_GB2312" w:cs="仿宋_GB2312"/>
          <w:kern w:val="0"/>
          <w:sz w:val="32"/>
          <w:szCs w:val="32"/>
          <w:lang w:val="en-US" w:eastAsia="zh-CN" w:bidi="ar"/>
        </w:rPr>
        <w:t>2、效益指标</w:t>
      </w:r>
    </w:p>
    <w:p w14:paraId="58C01F73">
      <w:pPr>
        <w:keepNext w:val="0"/>
        <w:keepLines w:val="0"/>
        <w:widowControl w:val="0"/>
        <w:numPr>
          <w:ilvl w:val="0"/>
          <w:numId w:val="2"/>
        </w:numPr>
        <w:suppressLineNumbers w:val="0"/>
        <w:autoSpaceDE w:val="0"/>
        <w:autoSpaceDN/>
        <w:spacing w:before="157" w:beforeLines="50" w:beforeAutospacing="0" w:after="157" w:afterLines="50" w:afterAutospacing="0" w:line="560" w:lineRule="exact"/>
        <w:ind w:left="630" w:leftChars="0" w:right="0" w:firstLineChars="0"/>
        <w:jc w:val="both"/>
        <w:rPr>
          <w:rFonts w:hint="default" w:ascii="仿宋_GB2312" w:eastAsia="仿宋_GB2312" w:cs="仿宋_GB2312"/>
          <w:kern w:val="0"/>
          <w:sz w:val="32"/>
          <w:szCs w:val="32"/>
        </w:rPr>
      </w:pPr>
      <w:r>
        <w:rPr>
          <w:rFonts w:hint="default" w:ascii="仿宋_GB2312" w:hAnsi="等线" w:eastAsia="仿宋_GB2312" w:cs="仿宋_GB2312"/>
          <w:kern w:val="0"/>
          <w:sz w:val="32"/>
          <w:szCs w:val="32"/>
          <w:lang w:val="en-US" w:eastAsia="zh-CN" w:bidi="ar"/>
        </w:rPr>
        <w:t>社会效益指标：深入推进医共体建设、改善就诊环境、提高服务质量。</w:t>
      </w:r>
    </w:p>
    <w:p w14:paraId="2895BA4A">
      <w:pPr>
        <w:keepNext w:val="0"/>
        <w:keepLines w:val="0"/>
        <w:widowControl w:val="0"/>
        <w:numPr>
          <w:ilvl w:val="0"/>
          <w:numId w:val="2"/>
        </w:numPr>
        <w:suppressLineNumbers w:val="0"/>
        <w:autoSpaceDE w:val="0"/>
        <w:autoSpaceDN/>
        <w:spacing w:before="157" w:beforeLines="50" w:beforeAutospacing="0" w:after="157" w:afterLines="50" w:afterAutospacing="0" w:line="560" w:lineRule="exact"/>
        <w:ind w:left="630" w:leftChars="0" w:right="0" w:firstLineChars="0"/>
        <w:jc w:val="both"/>
        <w:rPr>
          <w:rFonts w:hint="default" w:ascii="仿宋_GB2312" w:eastAsia="仿宋_GB2312" w:cs="仿宋_GB2312"/>
          <w:kern w:val="2"/>
          <w:sz w:val="32"/>
          <w:szCs w:val="32"/>
        </w:rPr>
      </w:pPr>
      <w:r>
        <w:rPr>
          <w:rFonts w:hint="default" w:ascii="仿宋_GB2312" w:hAnsi="等线" w:eastAsia="仿宋_GB2312" w:cs="仿宋_GB2312"/>
          <w:kern w:val="0"/>
          <w:sz w:val="32"/>
          <w:szCs w:val="32"/>
          <w:lang w:val="en-US" w:eastAsia="zh-CN" w:bidi="ar"/>
        </w:rPr>
        <w:t>服务对象满意度指标：医务人员满意度≥9</w:t>
      </w:r>
      <w:r>
        <w:rPr>
          <w:rFonts w:hint="eastAsia" w:ascii="仿宋_GB2312" w:eastAsia="仿宋_GB2312" w:cs="仿宋_GB2312"/>
          <w:kern w:val="0"/>
          <w:sz w:val="32"/>
          <w:szCs w:val="32"/>
          <w:lang w:val="en-US" w:eastAsia="zh-CN" w:bidi="ar"/>
        </w:rPr>
        <w:t>0</w:t>
      </w:r>
      <w:r>
        <w:rPr>
          <w:rFonts w:hint="default" w:ascii="仿宋_GB2312" w:hAnsi="等线" w:eastAsia="仿宋_GB2312" w:cs="仿宋_GB2312"/>
          <w:kern w:val="0"/>
          <w:sz w:val="32"/>
          <w:szCs w:val="32"/>
          <w:lang w:val="en-US" w:eastAsia="zh-CN" w:bidi="ar"/>
        </w:rPr>
        <w:t>%，患者满意度≥9</w:t>
      </w:r>
      <w:r>
        <w:rPr>
          <w:rFonts w:hint="eastAsia" w:ascii="仿宋_GB2312" w:eastAsia="仿宋_GB2312" w:cs="仿宋_GB2312"/>
          <w:kern w:val="0"/>
          <w:sz w:val="32"/>
          <w:szCs w:val="32"/>
          <w:lang w:val="en-US" w:eastAsia="zh-CN" w:bidi="ar"/>
        </w:rPr>
        <w:t>3</w:t>
      </w:r>
      <w:r>
        <w:rPr>
          <w:rFonts w:hint="default" w:ascii="仿宋_GB2312" w:hAnsi="等线" w:eastAsia="仿宋_GB2312" w:cs="仿宋_GB2312"/>
          <w:kern w:val="0"/>
          <w:sz w:val="32"/>
          <w:szCs w:val="32"/>
          <w:lang w:val="en-US" w:eastAsia="zh-CN" w:bidi="ar"/>
        </w:rPr>
        <w:t>%。</w:t>
      </w:r>
    </w:p>
    <w:p w14:paraId="1AE6DB7B">
      <w:pPr>
        <w:keepNext w:val="0"/>
        <w:keepLines w:val="0"/>
        <w:widowControl w:val="0"/>
        <w:suppressLineNumbers w:val="0"/>
        <w:autoSpaceDE w:val="0"/>
        <w:autoSpaceDN/>
        <w:spacing w:before="157" w:beforeLines="50" w:beforeAutospacing="0" w:after="157" w:afterLines="50" w:afterAutospacing="0" w:line="560" w:lineRule="exact"/>
        <w:ind w:left="630" w:leftChars="0" w:right="0"/>
        <w:jc w:val="both"/>
        <w:rPr>
          <w:rFonts w:hint="default" w:ascii="仿宋_GB2312" w:eastAsia="仿宋_GB2312" w:cs="仿宋_GB2312"/>
          <w:b/>
          <w:color w:val="0F0E0E"/>
          <w:kern w:val="0"/>
          <w:sz w:val="32"/>
          <w:szCs w:val="32"/>
        </w:rPr>
      </w:pPr>
      <w:r>
        <w:rPr>
          <w:rFonts w:hint="default" w:ascii="仿宋_GB2312" w:hAnsi="等线" w:eastAsia="仿宋_GB2312" w:cs="仿宋_GB2312"/>
          <w:b/>
          <w:kern w:val="2"/>
          <w:sz w:val="32"/>
          <w:szCs w:val="32"/>
          <w:lang w:val="en-US" w:eastAsia="zh-CN" w:bidi="ar"/>
        </w:rPr>
        <w:t>二、项目支出绩效</w:t>
      </w:r>
      <w:r>
        <w:rPr>
          <w:rFonts w:hint="default" w:ascii="仿宋_GB2312" w:hAnsi="等线" w:eastAsia="仿宋_GB2312" w:cs="仿宋_GB2312"/>
          <w:b/>
          <w:color w:val="0F0E0E"/>
          <w:kern w:val="0"/>
          <w:sz w:val="32"/>
          <w:szCs w:val="32"/>
          <w:lang w:val="en-US" w:eastAsia="zh-CN" w:bidi="ar"/>
        </w:rPr>
        <w:t>目标</w:t>
      </w:r>
    </w:p>
    <w:p w14:paraId="25CB6091">
      <w:pPr>
        <w:keepNext w:val="0"/>
        <w:keepLines w:val="0"/>
        <w:widowControl w:val="0"/>
        <w:suppressLineNumbers w:val="0"/>
        <w:autoSpaceDE w:val="0"/>
        <w:autoSpaceDN/>
        <w:spacing w:before="157" w:beforeLines="50" w:beforeAutospacing="0" w:after="157" w:afterLines="50" w:afterAutospacing="0" w:line="560" w:lineRule="exact"/>
        <w:ind w:left="315" w:leftChars="150" w:right="0" w:firstLine="640" w:firstLineChars="200"/>
        <w:jc w:val="both"/>
        <w:rPr>
          <w:rFonts w:hint="default" w:ascii="仿宋_GB2312" w:eastAsia="仿宋_GB2312" w:cs="仿宋_GB2312"/>
          <w:b w:val="0"/>
          <w:color w:val="0F0E0E"/>
          <w:kern w:val="0"/>
          <w:sz w:val="32"/>
          <w:szCs w:val="32"/>
        </w:rPr>
      </w:pPr>
      <w:r>
        <w:rPr>
          <w:rFonts w:hint="default" w:ascii="仿宋_GB2312" w:hAnsi="等线" w:eastAsia="仿宋_GB2312" w:cs="仿宋_GB2312"/>
          <w:b w:val="0"/>
          <w:color w:val="0F0E0E"/>
          <w:kern w:val="0"/>
          <w:sz w:val="32"/>
          <w:szCs w:val="32"/>
          <w:lang w:val="en-US" w:eastAsia="zh-CN" w:bidi="ar"/>
        </w:rPr>
        <w:t>项目预算数</w:t>
      </w:r>
      <w:r>
        <w:rPr>
          <w:rFonts w:hint="eastAsia" w:ascii="仿宋_GB2312" w:eastAsia="仿宋_GB2312" w:cs="仿宋_GB2312"/>
          <w:b w:val="0"/>
          <w:color w:val="0F0E0E"/>
          <w:kern w:val="0"/>
          <w:sz w:val="32"/>
          <w:szCs w:val="32"/>
          <w:lang w:val="en-US" w:eastAsia="zh-CN" w:bidi="ar"/>
        </w:rPr>
        <w:t>0</w:t>
      </w:r>
      <w:r>
        <w:rPr>
          <w:rFonts w:hint="default" w:ascii="仿宋_GB2312" w:hAnsi="等线" w:eastAsia="仿宋_GB2312" w:cs="仿宋_GB2312"/>
          <w:b w:val="0"/>
          <w:color w:val="0F0E0E"/>
          <w:kern w:val="0"/>
          <w:sz w:val="32"/>
          <w:szCs w:val="32"/>
          <w:lang w:val="en-US" w:eastAsia="zh-CN" w:bidi="ar"/>
        </w:rPr>
        <w:t xml:space="preserve">万元。                                                                                                                                                              </w:t>
      </w:r>
    </w:p>
    <w:p w14:paraId="1955B55F">
      <w:pPr>
        <w:keepNext w:val="0"/>
        <w:keepLines w:val="0"/>
        <w:widowControl w:val="0"/>
        <w:suppressLineNumbers w:val="0"/>
        <w:autoSpaceDE w:val="0"/>
        <w:autoSpaceDN/>
        <w:spacing w:before="157" w:beforeLines="50" w:beforeAutospacing="0" w:after="157" w:afterLines="50" w:afterAutospacing="0" w:line="560" w:lineRule="exact"/>
        <w:ind w:left="0" w:right="0"/>
        <w:jc w:val="right"/>
        <w:rPr>
          <w:rFonts w:hint="default" w:ascii="仿宋_GB2312" w:eastAsia="仿宋_GB2312" w:cs="仿宋_GB2312"/>
          <w:kern w:val="2"/>
          <w:sz w:val="32"/>
          <w:szCs w:val="32"/>
        </w:rPr>
      </w:pPr>
      <w:r>
        <w:rPr>
          <w:rFonts w:hint="default" w:ascii="仿宋_GB2312" w:hAnsi="等线" w:eastAsia="仿宋_GB2312" w:cs="仿宋_GB2312"/>
          <w:kern w:val="2"/>
          <w:sz w:val="32"/>
          <w:szCs w:val="32"/>
          <w:lang w:val="en-US" w:eastAsia="zh-CN" w:bidi="ar"/>
        </w:rPr>
        <w:t xml:space="preserve">                                                                                      </w:t>
      </w:r>
      <w:bookmarkStart w:id="0" w:name="_GoBack"/>
      <w:bookmarkEnd w:id="0"/>
      <w:r>
        <w:rPr>
          <w:rFonts w:hint="default" w:ascii="仿宋_GB2312" w:hAnsi="等线" w:eastAsia="仿宋_GB2312" w:cs="仿宋_GB2312"/>
          <w:kern w:val="2"/>
          <w:sz w:val="32"/>
          <w:szCs w:val="32"/>
          <w:lang w:val="en-US" w:eastAsia="zh-CN" w:bidi="ar"/>
        </w:rPr>
        <w:t>米易县人民医院</w:t>
      </w:r>
    </w:p>
    <w:p w14:paraId="3B69D281">
      <w:pPr>
        <w:keepNext w:val="0"/>
        <w:keepLines w:val="0"/>
        <w:widowControl w:val="0"/>
        <w:suppressLineNumbers w:val="0"/>
        <w:autoSpaceDE w:val="0"/>
        <w:autoSpaceDN/>
        <w:spacing w:before="157" w:beforeLines="50" w:beforeAutospacing="0" w:after="157" w:afterLines="50" w:afterAutospacing="0" w:line="560" w:lineRule="exact"/>
        <w:ind w:left="0" w:right="0"/>
        <w:jc w:val="right"/>
        <w:rPr>
          <w:rFonts w:hint="default" w:ascii="仿宋_GB2312" w:eastAsia="仿宋_GB2312" w:cs="仿宋_GB2312"/>
          <w:kern w:val="2"/>
          <w:sz w:val="32"/>
          <w:szCs w:val="32"/>
        </w:rPr>
      </w:pPr>
      <w:r>
        <w:rPr>
          <w:rFonts w:hint="default" w:ascii="仿宋_GB2312" w:hAnsi="等线" w:eastAsia="仿宋_GB2312" w:cs="仿宋_GB2312"/>
          <w:kern w:val="2"/>
          <w:sz w:val="32"/>
          <w:szCs w:val="32"/>
          <w:lang w:val="en-US" w:eastAsia="zh-CN" w:bidi="ar"/>
        </w:rPr>
        <w:t>20</w:t>
      </w:r>
      <w:r>
        <w:rPr>
          <w:rFonts w:hint="eastAsia" w:ascii="仿宋_GB2312" w:eastAsia="仿宋_GB2312" w:cs="仿宋_GB2312"/>
          <w:kern w:val="2"/>
          <w:sz w:val="32"/>
          <w:szCs w:val="32"/>
          <w:lang w:val="en-US" w:eastAsia="zh-CN" w:bidi="ar"/>
        </w:rPr>
        <w:t>26</w:t>
      </w:r>
      <w:r>
        <w:rPr>
          <w:rFonts w:hint="default" w:ascii="仿宋_GB2312" w:hAnsi="等线" w:eastAsia="仿宋_GB2312" w:cs="仿宋_GB2312"/>
          <w:kern w:val="2"/>
          <w:sz w:val="32"/>
          <w:szCs w:val="32"/>
          <w:lang w:val="en-US" w:eastAsia="zh-CN" w:bidi="ar"/>
        </w:rPr>
        <w:t>年</w:t>
      </w:r>
      <w:r>
        <w:rPr>
          <w:rFonts w:hint="eastAsia" w:ascii="仿宋_GB2312" w:eastAsia="仿宋_GB2312" w:cs="仿宋_GB2312"/>
          <w:kern w:val="2"/>
          <w:sz w:val="32"/>
          <w:szCs w:val="32"/>
          <w:lang w:val="en-US" w:eastAsia="zh-CN" w:bidi="ar"/>
        </w:rPr>
        <w:t>4</w:t>
      </w:r>
      <w:r>
        <w:rPr>
          <w:rFonts w:hint="default" w:ascii="仿宋_GB2312" w:hAnsi="等线" w:eastAsia="仿宋_GB2312" w:cs="仿宋_GB2312"/>
          <w:kern w:val="2"/>
          <w:sz w:val="32"/>
          <w:szCs w:val="32"/>
          <w:lang w:val="en-US" w:eastAsia="zh-CN" w:bidi="ar"/>
        </w:rPr>
        <w:t>月</w:t>
      </w:r>
      <w:r>
        <w:rPr>
          <w:rFonts w:hint="eastAsia" w:ascii="仿宋_GB2312" w:eastAsia="仿宋_GB2312" w:cs="仿宋_GB2312"/>
          <w:kern w:val="2"/>
          <w:sz w:val="32"/>
          <w:szCs w:val="32"/>
          <w:lang w:val="en-US" w:eastAsia="zh-CN" w:bidi="ar"/>
        </w:rPr>
        <w:t>24</w:t>
      </w:r>
      <w:r>
        <w:rPr>
          <w:rFonts w:hint="default" w:ascii="仿宋_GB2312" w:hAnsi="等线" w:eastAsia="仿宋_GB2312" w:cs="仿宋_GB2312"/>
          <w:kern w:val="2"/>
          <w:sz w:val="32"/>
          <w:szCs w:val="32"/>
          <w:lang w:val="en-US" w:eastAsia="zh-CN" w:bidi="ar"/>
        </w:rPr>
        <w:t>日</w:t>
      </w:r>
    </w:p>
    <w:p w14:paraId="63FC0F5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1624"/>
    </w:sdtPr>
    <w:sdtContent>
      <w:p w14:paraId="2D492438">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696D45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94A36"/>
    <w:multiLevelType w:val="multilevel"/>
    <w:tmpl w:val="CE694A36"/>
    <w:lvl w:ilvl="0" w:tentative="0">
      <w:start w:val="1"/>
      <w:numFmt w:val="decimal"/>
      <w:suff w:val="nothing"/>
      <w:lvlText w:val="（%1）"/>
      <w:lvlJc w:val="left"/>
      <w:pPr>
        <w:ind w:left="63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136975F8"/>
    <w:multiLevelType w:val="multilevel"/>
    <w:tmpl w:val="136975F8"/>
    <w:lvl w:ilvl="0" w:tentative="0">
      <w:start w:val="1"/>
      <w:numFmt w:val="decimal"/>
      <w:suff w:val="nothing"/>
      <w:lvlText w:val="（%1）"/>
      <w:lvlJc w:val="left"/>
      <w:pPr>
        <w:ind w:left="63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hiY2UwMjVlYzJkOTYwNjY3ZDU0OWJiODJjYmRlMTIifQ=="/>
  </w:docVars>
  <w:rsids>
    <w:rsidRoot w:val="003B7406"/>
    <w:rsid w:val="000014F9"/>
    <w:rsid w:val="000201D6"/>
    <w:rsid w:val="000454B4"/>
    <w:rsid w:val="00055B8E"/>
    <w:rsid w:val="00057B0C"/>
    <w:rsid w:val="000700C0"/>
    <w:rsid w:val="0007086C"/>
    <w:rsid w:val="00094F37"/>
    <w:rsid w:val="000A6702"/>
    <w:rsid w:val="000B3401"/>
    <w:rsid w:val="000B42C9"/>
    <w:rsid w:val="000D6D8E"/>
    <w:rsid w:val="000E1A04"/>
    <w:rsid w:val="000E2B52"/>
    <w:rsid w:val="000F7B6C"/>
    <w:rsid w:val="00114295"/>
    <w:rsid w:val="00134224"/>
    <w:rsid w:val="001757F4"/>
    <w:rsid w:val="0019582F"/>
    <w:rsid w:val="001B288C"/>
    <w:rsid w:val="00202F1D"/>
    <w:rsid w:val="00215777"/>
    <w:rsid w:val="00233BFA"/>
    <w:rsid w:val="0024406C"/>
    <w:rsid w:val="002629CC"/>
    <w:rsid w:val="00280CF6"/>
    <w:rsid w:val="002954AC"/>
    <w:rsid w:val="002C2B4F"/>
    <w:rsid w:val="00345D13"/>
    <w:rsid w:val="0035066D"/>
    <w:rsid w:val="003559AD"/>
    <w:rsid w:val="00357A8A"/>
    <w:rsid w:val="00376EDB"/>
    <w:rsid w:val="00380090"/>
    <w:rsid w:val="003A5C4B"/>
    <w:rsid w:val="003B57D4"/>
    <w:rsid w:val="003B7406"/>
    <w:rsid w:val="003D6F29"/>
    <w:rsid w:val="00405A84"/>
    <w:rsid w:val="00417FA4"/>
    <w:rsid w:val="00421422"/>
    <w:rsid w:val="004332BD"/>
    <w:rsid w:val="00435D7E"/>
    <w:rsid w:val="00494979"/>
    <w:rsid w:val="004B7CA9"/>
    <w:rsid w:val="004C5AC3"/>
    <w:rsid w:val="004F2D79"/>
    <w:rsid w:val="005007F2"/>
    <w:rsid w:val="00525051"/>
    <w:rsid w:val="00531D8C"/>
    <w:rsid w:val="00536ECA"/>
    <w:rsid w:val="005D4F46"/>
    <w:rsid w:val="005D72B0"/>
    <w:rsid w:val="005E5625"/>
    <w:rsid w:val="00636498"/>
    <w:rsid w:val="00672777"/>
    <w:rsid w:val="00685058"/>
    <w:rsid w:val="006851CD"/>
    <w:rsid w:val="00695680"/>
    <w:rsid w:val="006A3F8F"/>
    <w:rsid w:val="006A636E"/>
    <w:rsid w:val="006D5EF9"/>
    <w:rsid w:val="006E095E"/>
    <w:rsid w:val="007053E1"/>
    <w:rsid w:val="007114BF"/>
    <w:rsid w:val="007170B7"/>
    <w:rsid w:val="00723819"/>
    <w:rsid w:val="00745FE1"/>
    <w:rsid w:val="0075511B"/>
    <w:rsid w:val="007802C4"/>
    <w:rsid w:val="00785AA1"/>
    <w:rsid w:val="007A1A39"/>
    <w:rsid w:val="007A7C2D"/>
    <w:rsid w:val="007B1859"/>
    <w:rsid w:val="007D23A5"/>
    <w:rsid w:val="007E6624"/>
    <w:rsid w:val="007F7A9E"/>
    <w:rsid w:val="0082315D"/>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50767"/>
    <w:rsid w:val="00A844F2"/>
    <w:rsid w:val="00A924F3"/>
    <w:rsid w:val="00AB7D3B"/>
    <w:rsid w:val="00AE5E1F"/>
    <w:rsid w:val="00B25311"/>
    <w:rsid w:val="00B35FB4"/>
    <w:rsid w:val="00B56339"/>
    <w:rsid w:val="00B65F17"/>
    <w:rsid w:val="00B8057E"/>
    <w:rsid w:val="00BA48D5"/>
    <w:rsid w:val="00BC58E6"/>
    <w:rsid w:val="00BD1660"/>
    <w:rsid w:val="00BD7631"/>
    <w:rsid w:val="00BE24A4"/>
    <w:rsid w:val="00BF4B8F"/>
    <w:rsid w:val="00C04B28"/>
    <w:rsid w:val="00C206D0"/>
    <w:rsid w:val="00C25046"/>
    <w:rsid w:val="00C65ACE"/>
    <w:rsid w:val="00C666B5"/>
    <w:rsid w:val="00C77FA2"/>
    <w:rsid w:val="00C94FFD"/>
    <w:rsid w:val="00CC57CB"/>
    <w:rsid w:val="00CC79C3"/>
    <w:rsid w:val="00CD1C6A"/>
    <w:rsid w:val="00D1122D"/>
    <w:rsid w:val="00D1567C"/>
    <w:rsid w:val="00D355DF"/>
    <w:rsid w:val="00D8311B"/>
    <w:rsid w:val="00D86BB6"/>
    <w:rsid w:val="00D87DFF"/>
    <w:rsid w:val="00DB4913"/>
    <w:rsid w:val="00E104E4"/>
    <w:rsid w:val="00E37F71"/>
    <w:rsid w:val="00E767A8"/>
    <w:rsid w:val="00E8773E"/>
    <w:rsid w:val="00EB35FA"/>
    <w:rsid w:val="00EF2BA4"/>
    <w:rsid w:val="00EF590D"/>
    <w:rsid w:val="00F15CDB"/>
    <w:rsid w:val="00F25557"/>
    <w:rsid w:val="00F31A31"/>
    <w:rsid w:val="00F65F9E"/>
    <w:rsid w:val="00F918C1"/>
    <w:rsid w:val="00FB0B4D"/>
    <w:rsid w:val="00FC0195"/>
    <w:rsid w:val="00FC59E5"/>
    <w:rsid w:val="00FF2788"/>
    <w:rsid w:val="029B2F42"/>
    <w:rsid w:val="068113FF"/>
    <w:rsid w:val="072D4D2F"/>
    <w:rsid w:val="085F2BD5"/>
    <w:rsid w:val="094B5940"/>
    <w:rsid w:val="0B2F5641"/>
    <w:rsid w:val="14A54736"/>
    <w:rsid w:val="16426D6C"/>
    <w:rsid w:val="188043D6"/>
    <w:rsid w:val="1B6369FB"/>
    <w:rsid w:val="1D3C5874"/>
    <w:rsid w:val="26F668B2"/>
    <w:rsid w:val="281F40DA"/>
    <w:rsid w:val="28EF40E2"/>
    <w:rsid w:val="2AAB41AA"/>
    <w:rsid w:val="2F1F4B4D"/>
    <w:rsid w:val="2F3276C7"/>
    <w:rsid w:val="2FB92D54"/>
    <w:rsid w:val="30B3122D"/>
    <w:rsid w:val="30B41EA7"/>
    <w:rsid w:val="314A45AB"/>
    <w:rsid w:val="345D2B24"/>
    <w:rsid w:val="35F61D20"/>
    <w:rsid w:val="364D41F6"/>
    <w:rsid w:val="37F57B4B"/>
    <w:rsid w:val="39861EF9"/>
    <w:rsid w:val="3A6839E8"/>
    <w:rsid w:val="3A954637"/>
    <w:rsid w:val="3C282DFC"/>
    <w:rsid w:val="3CC66AB0"/>
    <w:rsid w:val="3D5B7328"/>
    <w:rsid w:val="3DFA1107"/>
    <w:rsid w:val="441478FD"/>
    <w:rsid w:val="4558472E"/>
    <w:rsid w:val="474E7DCE"/>
    <w:rsid w:val="488A12DA"/>
    <w:rsid w:val="48E01209"/>
    <w:rsid w:val="4A510301"/>
    <w:rsid w:val="4AC26B09"/>
    <w:rsid w:val="4B340A16"/>
    <w:rsid w:val="4BE14466"/>
    <w:rsid w:val="4C404189"/>
    <w:rsid w:val="4D5A127B"/>
    <w:rsid w:val="4D761EDA"/>
    <w:rsid w:val="4DFF1E22"/>
    <w:rsid w:val="4EA06BEB"/>
    <w:rsid w:val="4F162FBC"/>
    <w:rsid w:val="5377783F"/>
    <w:rsid w:val="56430D0D"/>
    <w:rsid w:val="57342B3C"/>
    <w:rsid w:val="57A001D2"/>
    <w:rsid w:val="57E639AE"/>
    <w:rsid w:val="58A14202"/>
    <w:rsid w:val="5B50287E"/>
    <w:rsid w:val="5E6A4E76"/>
    <w:rsid w:val="5E9A1E1F"/>
    <w:rsid w:val="619D2F8E"/>
    <w:rsid w:val="65DD2ABD"/>
    <w:rsid w:val="65F20792"/>
    <w:rsid w:val="68550333"/>
    <w:rsid w:val="689C3D98"/>
    <w:rsid w:val="6A120A07"/>
    <w:rsid w:val="6B6D66EB"/>
    <w:rsid w:val="6CD93611"/>
    <w:rsid w:val="70CC57C2"/>
    <w:rsid w:val="71D40D4C"/>
    <w:rsid w:val="72BE2AD4"/>
    <w:rsid w:val="73E3736A"/>
    <w:rsid w:val="743F699B"/>
    <w:rsid w:val="746F7452"/>
    <w:rsid w:val="78175E36"/>
    <w:rsid w:val="7AD86D34"/>
    <w:rsid w:val="7EAD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等线" w:hAnsi="等线" w:eastAsia="等线"/>
      <w:kern w:val="2"/>
      <w:sz w:val="18"/>
      <w:szCs w:val="18"/>
    </w:rPr>
  </w:style>
  <w:style w:type="character" w:customStyle="1" w:styleId="8">
    <w:name w:val="页脚 Char"/>
    <w:basedOn w:val="6"/>
    <w:link w:val="3"/>
    <w:qFormat/>
    <w:uiPriority w:val="99"/>
    <w:rPr>
      <w:rFonts w:ascii="等线" w:hAnsi="等线" w:eastAsia="等线"/>
      <w:kern w:val="2"/>
      <w:sz w:val="18"/>
      <w:szCs w:val="18"/>
    </w:rPr>
  </w:style>
  <w:style w:type="character" w:customStyle="1" w:styleId="9">
    <w:name w:val="批注框文本 Char"/>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661</Words>
  <Characters>693</Characters>
  <Lines>1</Lines>
  <Paragraphs>1</Paragraphs>
  <TotalTime>15</TotalTime>
  <ScaleCrop>false</ScaleCrop>
  <LinksUpToDate>false</LinksUpToDate>
  <CharactersWithSpaces>976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2021-03-02T02:38:00Z</dcterms:created>
  <dc:creator>陈忠林</dc:creator>
  <cp:lastModifiedBy>WPS_1645361769</cp:lastModifiedBy>
  <cp:lastPrinted>2021-03-03T02:16:00Z</cp:lastPrinted>
  <dcterms:modified xsi:type="dcterms:W3CDTF">2026-04-24T07:43:37Z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6D69E3A8F8754884A1E2A61FE7C3B3E2</vt:lpwstr>
  </property>
  <property fmtid="{D5CDD505-2E9C-101B-9397-08002B2CF9AE}" pid="4" name="KSOTemplateDocerSaveRecord">
    <vt:lpwstr>eyJoZGlkIjoiNDFiOTAwMDc1ZTk3MzljMzEyYzBkMzhhMGQzNzk3ZWIiLCJ1c2VySWQiOiIxMzM1ODcwODE5In0=</vt:lpwstr>
  </property>
</Properties>
</file>