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B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44"/>
          <w:szCs w:val="44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auto"/>
          <w:sz w:val="44"/>
          <w:szCs w:val="44"/>
          <w:highlight w:val="none"/>
          <w:lang w:val="en-US" w:eastAsia="zh-CN"/>
        </w:rPr>
        <w:t>1</w:t>
      </w:r>
    </w:p>
    <w:p w14:paraId="4070E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10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auto"/>
          <w:sz w:val="44"/>
          <w:szCs w:val="44"/>
          <w:highlight w:val="none"/>
        </w:rPr>
        <w:t>报价函</w:t>
      </w:r>
    </w:p>
    <w:p w14:paraId="1D96B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eastAsia="zh-CN"/>
        </w:rPr>
        <w:t>米易县殡葬服务所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</w:p>
    <w:p w14:paraId="37AF4754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1.我方全面研究了“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”项目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询价函，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决定参加贵单位组织的本项目采购。</w:t>
      </w:r>
    </w:p>
    <w:p w14:paraId="201A544C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2.我方自愿按照竞争性谈判文件规定的各项要求向采购人提供所需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，总报价为人民币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元（大写：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元）。</w:t>
      </w:r>
    </w:p>
    <w:p w14:paraId="47FE1F5C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3.一旦我方成交，我方将严格履行政府采购合同规定的责任和义务。</w:t>
      </w:r>
    </w:p>
    <w:p w14:paraId="416AC67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.我方愿意提供贵单位可能另外要求的，与报价有关的文件资料，并保证我方已提供和将要提供的文件资料是真实、准确的。</w:t>
      </w:r>
    </w:p>
    <w:p w14:paraId="3F6374C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.本次谈判，我方递交的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报价函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有效期为竞争性谈判文件规定起算之日起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天。</w:t>
      </w:r>
    </w:p>
    <w:p w14:paraId="365786F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供应商名称（单位盖章）：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</w:t>
      </w:r>
    </w:p>
    <w:p w14:paraId="2AD511E4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法定代表人/单位负责人或</w:t>
      </w:r>
    </w:p>
    <w:p w14:paraId="077E0664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授权代表（签字或加盖个人名章）：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</w:t>
      </w:r>
    </w:p>
    <w:p w14:paraId="73B861D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 w14:paraId="485A031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pacing w:after="0" w:line="240" w:lineRule="auto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44"/>
          <w:szCs w:val="44"/>
          <w:highlight w:val="none"/>
          <w:lang w:eastAsia="zh-CN"/>
        </w:rPr>
      </w:pPr>
    </w:p>
    <w:p w14:paraId="0A309D6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33B00"/>
    <w:rsid w:val="15033B00"/>
    <w:rsid w:val="4B76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endnote text"/>
    <w:basedOn w:val="1"/>
    <w:qFormat/>
    <w:uiPriority w:val="0"/>
    <w:pPr>
      <w:snapToGrid w:val="0"/>
      <w:jc w:val="left"/>
    </w:pPr>
    <w:rPr>
      <w:rFonts w:ascii="Calibri"/>
      <w:kern w:val="2"/>
      <w:sz w:val="21"/>
      <w:szCs w:val="24"/>
    </w:r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2026-02-02T02:45:00Z</dcterms:created>
  <dc:creator>封se</dc:creator>
  <cp:lastModifiedBy>封se</cp:lastModifiedBy>
  <dcterms:modified xsi:type="dcterms:W3CDTF">2026-02-02T02:45:50Z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9E7FB79E67504E6984C40E8B988A218A_11</vt:lpwstr>
  </property>
  <property fmtid="{D5CDD505-2E9C-101B-9397-08002B2CF9AE}" pid="4" name="KSOTemplateDocerSaveRecord">
    <vt:lpwstr>eyJoZGlkIjoiODAzNGU3ODJlMjBjNTQ2YTFjMTY2MTBjNjZmOWY3MWMiLCJ1c2VySWQiOiIzMTEwMDkzODEifQ==</vt:lpwstr>
  </property>
</Properties>
</file>