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米易县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审计局单位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  <w:t>关于202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  <w:t>年“三公”经费预算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  <w:lang w:eastAsia="zh-CN"/>
        </w:rPr>
        <w:t>编制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</w:rPr>
        <w:t>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一、“三公”经费财政拨款预算安排情况说明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（一）因公出国（境）经费预算情况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（二）公务接待费预算情况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（三）公务用车购置及运行维护费预算情况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二、“三公”经费非财政拨款预算安排情况说明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三、“三公”经费预算公开报表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、“三公”经费财政拨款预算安排情况说明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米易县审计局单位202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“三公”经费财政拨款预算数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元，其中：因公出国（境）经费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元，公务接待费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元，公务用车购置及运行维护费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元（公务用车购置费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元，公务用车运行维护费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（一）因公出国（境）经费较202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年预算与202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年预算持平。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主要原因是202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年未安排出国计划，拟安排出国（境）组0次，出国境0人，安排出国（境）经费预算0元，与202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年预算持平。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根据市外事侨务办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（台办）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批准的202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年因公临时出国（境）安排，拟安排出国（境）团组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次,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（二）公务接待费较202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年预算与202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年预算持平。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主要原因是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保持节约作风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年公务接待费计划用于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上级部门及其他单位调研、考察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三）公务用车购置及运行维护费较202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年预算与202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年预算持平。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主要原因是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我局未配备公务用车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现有公务用车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辆，其中：轿车（含7座以下商务车、城市越野车）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辆，7座以上19座（含19座）以下客</w:t>
      </w:r>
      <w:r>
        <w:rPr>
          <w:rFonts w:hint="default" w:ascii="Times New Roman" w:hAnsi="Times New Roman" w:eastAsia="方正仿宋_GBK" w:cs="Times New Roman"/>
          <w:w w:val="97"/>
          <w:sz w:val="32"/>
          <w:szCs w:val="32"/>
        </w:rPr>
        <w:t>车</w:t>
      </w:r>
      <w:r>
        <w:rPr>
          <w:rFonts w:hint="default" w:ascii="Times New Roman" w:hAnsi="Times New Roman" w:eastAsia="方正仿宋_GBK" w:cs="Times New Roman"/>
          <w:w w:val="97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w w:val="97"/>
          <w:sz w:val="32"/>
          <w:szCs w:val="32"/>
        </w:rPr>
        <w:t>辆，越野车</w:t>
      </w:r>
      <w:r>
        <w:rPr>
          <w:rFonts w:hint="default" w:ascii="Times New Roman" w:hAnsi="Times New Roman" w:eastAsia="方正仿宋_GBK" w:cs="Times New Roman"/>
          <w:w w:val="97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w w:val="97"/>
          <w:sz w:val="32"/>
          <w:szCs w:val="32"/>
        </w:rPr>
        <w:t>辆，货车及19座以上客车</w:t>
      </w:r>
      <w:r>
        <w:rPr>
          <w:rFonts w:hint="default" w:ascii="Times New Roman" w:hAnsi="Times New Roman" w:eastAsia="方正仿宋_GBK" w:cs="Times New Roman"/>
          <w:w w:val="97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w w:val="97"/>
          <w:sz w:val="32"/>
          <w:szCs w:val="32"/>
        </w:rPr>
        <w:t>辆，摩托车</w:t>
      </w:r>
      <w:r>
        <w:rPr>
          <w:rFonts w:hint="default" w:ascii="Times New Roman" w:hAnsi="Times New Roman" w:eastAsia="方正仿宋_GBK" w:cs="Times New Roman"/>
          <w:w w:val="97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w w:val="97"/>
          <w:sz w:val="32"/>
          <w:szCs w:val="32"/>
        </w:rPr>
        <w:t>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年安排公务用车购置费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元，购置公务用车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辆，其中：轿车（含7座以下商务车、城市越野车）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辆，7座以上19座（含19座）以下客车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辆，越野车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辆，货车及19座以上客车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辆，摩托车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年安排公务用车运行维护费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、“三公”经费非财政拨款预算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安排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情况说明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米易县审计局单位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年没有使用非财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政拨款安排“三公”经费预算。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、“三公”经费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预算公开报表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Y2Q5NzAxYTI2M2ZhMjAyMDlmY2NmODk3ZGU5NzAifQ=="/>
  </w:docVars>
  <w:rsids>
    <w:rsidRoot w:val="7BD049FE"/>
    <w:rsid w:val="0C267BD8"/>
    <w:rsid w:val="18B30D97"/>
    <w:rsid w:val="29B73DA3"/>
    <w:rsid w:val="39BB1839"/>
    <w:rsid w:val="3B81778B"/>
    <w:rsid w:val="427F6C71"/>
    <w:rsid w:val="44DB32D9"/>
    <w:rsid w:val="48A969D1"/>
    <w:rsid w:val="4A8E798A"/>
    <w:rsid w:val="568F7CB0"/>
    <w:rsid w:val="59EB09BD"/>
    <w:rsid w:val="5F602ADA"/>
    <w:rsid w:val="62F27988"/>
    <w:rsid w:val="6AB57F78"/>
    <w:rsid w:val="6B0428C3"/>
    <w:rsid w:val="7BD0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customStyle="1" w:styleId="5">
    <w:name w:val="p0"/>
    <w:basedOn w:val="1"/>
    <w:qFormat/>
    <w:uiPriority w:val="0"/>
    <w:pPr>
      <w:widowControl/>
      <w:ind w:left="641" w:hanging="357"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767</Characters>
  <Lines>0</Lines>
  <Paragraphs>0</Paragraphs>
  <TotalTime>7</TotalTime>
  <ScaleCrop>false</ScaleCrop>
  <LinksUpToDate>false</LinksUpToDate>
  <CharactersWithSpaces>768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2021-03-11T08:09:00Z</dcterms:created>
  <dc:creator>安娇</dc:creator>
  <cp:lastModifiedBy>田净业</cp:lastModifiedBy>
  <dcterms:modified xsi:type="dcterms:W3CDTF">2025-05-23T07:57:55Z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9785E078FE574E9081029D5B3986E1BD</vt:lpwstr>
  </property>
</Properties>
</file>