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525" w:after="375" w:line="120" w:lineRule="auto"/>
        <w:jc w:val="center"/>
        <w:outlineLvl w:val="0"/>
        <w:rPr>
          <w:rFonts w:ascii="微软雅黑" w:hAnsi="微软雅黑" w:eastAsia="微软雅黑" w:cs="宋体"/>
          <w:color w:val="EF4D49"/>
          <w:kern w:val="36"/>
          <w:sz w:val="45"/>
          <w:szCs w:val="45"/>
        </w:rPr>
      </w:pPr>
    </w:p>
    <w:p>
      <w:pPr>
        <w:widowControl/>
        <w:shd w:val="clear" w:color="auto" w:fill="FFFFFF"/>
        <w:snapToGrid w:val="0"/>
        <w:spacing w:before="525" w:after="375" w:line="120" w:lineRule="auto"/>
        <w:jc w:val="center"/>
        <w:outlineLvl w:val="0"/>
        <w:rPr>
          <w:rFonts w:ascii="微软雅黑" w:hAnsi="微软雅黑" w:eastAsia="微软雅黑" w:cs="宋体"/>
          <w:color w:val="000000" w:themeColor="text1"/>
          <w:kern w:val="36"/>
          <w:sz w:val="45"/>
          <w:szCs w:val="45"/>
        </w:rPr>
      </w:pPr>
      <w:r>
        <w:rPr>
          <w:rFonts w:hint="eastAsia" w:ascii="微软雅黑" w:hAnsi="微软雅黑" w:eastAsia="微软雅黑" w:cs="宋体"/>
          <w:color w:val="000000" w:themeColor="text1"/>
          <w:kern w:val="36"/>
          <w:sz w:val="45"/>
          <w:szCs w:val="45"/>
        </w:rPr>
        <w:t>米易县白马财政支付中心</w:t>
      </w:r>
    </w:p>
    <w:p>
      <w:pPr>
        <w:widowControl/>
        <w:shd w:val="clear" w:color="auto" w:fill="FFFFFF"/>
        <w:snapToGrid w:val="0"/>
        <w:spacing w:before="525" w:after="375" w:line="120" w:lineRule="auto"/>
        <w:jc w:val="center"/>
        <w:outlineLvl w:val="0"/>
        <w:rPr>
          <w:rFonts w:ascii="微软雅黑" w:hAnsi="微软雅黑" w:eastAsia="微软雅黑" w:cs="宋体"/>
          <w:color w:val="000000" w:themeColor="text1"/>
          <w:kern w:val="36"/>
          <w:sz w:val="45"/>
          <w:szCs w:val="45"/>
        </w:rPr>
      </w:pPr>
      <w:r>
        <w:rPr>
          <w:rFonts w:hint="eastAsia" w:ascii="微软雅黑" w:hAnsi="微软雅黑" w:eastAsia="微软雅黑" w:cs="宋体"/>
          <w:color w:val="000000" w:themeColor="text1"/>
          <w:kern w:val="36"/>
          <w:sz w:val="45"/>
          <w:szCs w:val="45"/>
        </w:rPr>
        <w:t>202</w:t>
      </w:r>
      <w:r>
        <w:rPr>
          <w:rFonts w:hint="eastAsia" w:ascii="微软雅黑" w:hAnsi="微软雅黑" w:eastAsia="微软雅黑" w:cs="宋体"/>
          <w:color w:val="000000" w:themeColor="text1"/>
          <w:kern w:val="36"/>
          <w:sz w:val="45"/>
          <w:szCs w:val="45"/>
          <w:lang w:val="en-US" w:eastAsia="zh-CN"/>
        </w:rPr>
        <w:t>4</w:t>
      </w:r>
      <w:r>
        <w:rPr>
          <w:rFonts w:hint="eastAsia" w:ascii="微软雅黑" w:hAnsi="微软雅黑" w:eastAsia="微软雅黑" w:cs="宋体"/>
          <w:color w:val="000000" w:themeColor="text1"/>
          <w:kern w:val="36"/>
          <w:sz w:val="45"/>
          <w:szCs w:val="45"/>
        </w:rPr>
        <w:t>年</w:t>
      </w:r>
      <w:r>
        <w:rPr>
          <w:rFonts w:hint="eastAsia" w:ascii="微软雅黑" w:hAnsi="微软雅黑" w:eastAsia="微软雅黑" w:cs="宋体"/>
          <w:color w:val="000000" w:themeColor="text1"/>
          <w:kern w:val="36"/>
          <w:sz w:val="45"/>
          <w:szCs w:val="45"/>
          <w:lang w:val="en-US" w:eastAsia="zh-CN"/>
        </w:rPr>
        <w:t>度</w:t>
      </w:r>
      <w:r>
        <w:rPr>
          <w:rFonts w:hint="eastAsia" w:ascii="微软雅黑" w:hAnsi="微软雅黑" w:eastAsia="微软雅黑" w:cs="宋体"/>
          <w:color w:val="000000" w:themeColor="text1"/>
          <w:kern w:val="36"/>
          <w:sz w:val="45"/>
          <w:szCs w:val="45"/>
        </w:rPr>
        <w:t>“三公”经费预算信息公开目录</w:t>
      </w:r>
    </w:p>
    <w:p>
      <w:pPr>
        <w:widowControl/>
        <w:shd w:val="clear" w:color="auto" w:fill="FFFFFF"/>
        <w:snapToGrid w:val="0"/>
        <w:spacing w:before="525" w:after="375" w:line="120" w:lineRule="auto"/>
        <w:jc w:val="center"/>
        <w:outlineLvl w:val="0"/>
        <w:rPr>
          <w:rFonts w:ascii="微软雅黑" w:hAnsi="微软雅黑" w:eastAsia="微软雅黑" w:cs="宋体"/>
          <w:color w:val="000000" w:themeColor="text1"/>
          <w:kern w:val="36"/>
          <w:sz w:val="45"/>
          <w:szCs w:val="45"/>
        </w:rPr>
      </w:pPr>
    </w:p>
    <w:p>
      <w:pPr>
        <w:pStyle w:val="5"/>
        <w:shd w:val="clear" w:color="auto" w:fill="FFFFFF"/>
        <w:spacing w:before="0" w:beforeAutospacing="0" w:after="0" w:afterAutospacing="0" w:line="600" w:lineRule="atLeast"/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一、“三公”经费财政拨款预算安排情况说明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（一）因公出国（境）经费预算情况说明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（二）公务接待费预算情况说明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（三）公务用车购置及运行维护费情况说明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二、“三公”经费非财政拨款预算安排情况说明</w:t>
      </w:r>
    </w:p>
    <w:p>
      <w:pPr>
        <w:spacing w:line="600" w:lineRule="exac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一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非财政拨款安排公务接待费情况说明</w:t>
      </w:r>
    </w:p>
    <w:p>
      <w:pPr>
        <w:spacing w:line="600" w:lineRule="exact"/>
        <w:rPr>
          <w:rFonts w:hint="eastAsia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非财政拨款安排公务用车购置及运行维护费情况说明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333333"/>
          <w:sz w:val="32"/>
          <w:szCs w:val="32"/>
        </w:rPr>
        <w:t>、202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color w:val="333333"/>
          <w:sz w:val="32"/>
          <w:szCs w:val="32"/>
        </w:rPr>
        <w:t>年“三公”经费公开表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一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）一般公共预算“三公”经费支出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预算表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（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）政府性基金预算“三公”经费支出预算表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67B"/>
    <w:rsid w:val="00026AD9"/>
    <w:rsid w:val="0036157A"/>
    <w:rsid w:val="004D5FCE"/>
    <w:rsid w:val="00525849"/>
    <w:rsid w:val="00594ECD"/>
    <w:rsid w:val="00690D36"/>
    <w:rsid w:val="006A28E8"/>
    <w:rsid w:val="007B5D32"/>
    <w:rsid w:val="007C3C4F"/>
    <w:rsid w:val="008A1BAF"/>
    <w:rsid w:val="009E6619"/>
    <w:rsid w:val="00BA767B"/>
    <w:rsid w:val="00C04432"/>
    <w:rsid w:val="00C52B94"/>
    <w:rsid w:val="00CB3EF7"/>
    <w:rsid w:val="00CC4E1D"/>
    <w:rsid w:val="00D36871"/>
    <w:rsid w:val="00E57ED3"/>
    <w:rsid w:val="00E722C2"/>
    <w:rsid w:val="00E84E75"/>
    <w:rsid w:val="00F9638B"/>
    <w:rsid w:val="030F7D40"/>
    <w:rsid w:val="15F4320E"/>
    <w:rsid w:val="3F6A58C0"/>
    <w:rsid w:val="3F9E6CC5"/>
    <w:rsid w:val="427837DD"/>
    <w:rsid w:val="5AA10F69"/>
    <w:rsid w:val="5D205709"/>
    <w:rsid w:val="5EA72947"/>
    <w:rsid w:val="6DFC0E2A"/>
    <w:rsid w:val="74AA30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53</TotalTime>
  <ScaleCrop>false</ScaleCrop>
  <LinksUpToDate>false</LinksUpToDate>
  <CharactersWithSpaces>187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2021-03-03T07:13:00Z</dcterms:created>
  <dc:creator>zs</dc:creator>
  <cp:lastModifiedBy>秦钰</cp:lastModifiedBy>
  <dcterms:modified xsi:type="dcterms:W3CDTF">2024-04-01T03:26:26Z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