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873" w:rsidRDefault="00AF5873">
      <w:pPr>
        <w:spacing w:line="600" w:lineRule="exact"/>
        <w:jc w:val="center"/>
        <w:outlineLvl w:val="0"/>
        <w:rPr>
          <w:rFonts w:ascii="方正小标宋简体" w:eastAsia="方正小标宋简体" w:hAnsi="宋体"/>
          <w:color w:val="000000"/>
          <w:sz w:val="72"/>
          <w:szCs w:val="72"/>
        </w:rPr>
      </w:pPr>
      <w:bookmarkStart w:id="0" w:name="_Toc15306267"/>
    </w:p>
    <w:p w:rsidR="00AF5873" w:rsidRDefault="00AF5873">
      <w:pPr>
        <w:spacing w:line="600" w:lineRule="exact"/>
        <w:jc w:val="center"/>
        <w:outlineLvl w:val="0"/>
        <w:rPr>
          <w:rFonts w:ascii="方正小标宋简体" w:eastAsia="方正小标宋简体" w:hAnsi="宋体"/>
          <w:color w:val="000000"/>
          <w:sz w:val="72"/>
          <w:szCs w:val="72"/>
        </w:rPr>
      </w:pPr>
    </w:p>
    <w:p w:rsidR="00AF5873" w:rsidRDefault="00AF5873">
      <w:pPr>
        <w:spacing w:line="600" w:lineRule="exact"/>
        <w:jc w:val="center"/>
        <w:outlineLvl w:val="0"/>
        <w:rPr>
          <w:rFonts w:ascii="方正小标宋简体" w:eastAsia="方正小标宋简体" w:hAnsi="宋体"/>
          <w:color w:val="000000"/>
          <w:sz w:val="72"/>
          <w:szCs w:val="72"/>
        </w:rPr>
      </w:pPr>
    </w:p>
    <w:p w:rsidR="00AF5873" w:rsidRDefault="00AF5873">
      <w:pPr>
        <w:spacing w:line="600" w:lineRule="exact"/>
        <w:jc w:val="center"/>
        <w:outlineLvl w:val="0"/>
        <w:rPr>
          <w:rFonts w:ascii="方正小标宋简体" w:eastAsia="方正小标宋简体" w:hAnsi="宋体"/>
          <w:color w:val="000000"/>
          <w:sz w:val="72"/>
          <w:szCs w:val="72"/>
        </w:rPr>
      </w:pPr>
    </w:p>
    <w:p w:rsidR="00AF5873" w:rsidRDefault="00130503">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96597"/>
      <w:bookmarkStart w:id="3" w:name="_Toc15377425"/>
      <w:bookmarkStart w:id="4" w:name="_Toc15378441"/>
      <w:bookmarkStart w:id="5" w:name="_Toc15377193"/>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AF5873" w:rsidRDefault="00130503">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96476"/>
      <w:bookmarkStart w:id="8" w:name="_Toc15396598"/>
      <w:bookmarkStart w:id="9" w:name="_Toc15378442"/>
      <w:bookmarkStart w:id="10" w:name="_Toc15377426"/>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米易县体育发展</w:t>
      </w:r>
    </w:p>
    <w:p w:rsidR="00AF5873" w:rsidRDefault="00130503">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促进中心决算</w:t>
      </w:r>
      <w:bookmarkEnd w:id="6"/>
      <w:bookmarkEnd w:id="7"/>
      <w:bookmarkEnd w:id="8"/>
      <w:bookmarkEnd w:id="9"/>
      <w:bookmarkEnd w:id="10"/>
      <w:bookmarkEnd w:id="11"/>
      <w:r>
        <w:rPr>
          <w:rFonts w:ascii="方正小标宋简体" w:eastAsia="方正小标宋简体" w:hAnsi="宋体" w:hint="eastAsia"/>
          <w:color w:val="000000"/>
          <w:sz w:val="72"/>
          <w:szCs w:val="72"/>
        </w:rPr>
        <w:t>公开</w:t>
      </w:r>
    </w:p>
    <w:p w:rsidR="00AF5873" w:rsidRDefault="00130503">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编制说明</w:t>
      </w:r>
    </w:p>
    <w:p w:rsidR="00AF5873" w:rsidRDefault="00130503">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AF5873" w:rsidRDefault="00AF5873">
      <w:pPr>
        <w:widowControl/>
        <w:jc w:val="center"/>
        <w:rPr>
          <w:rFonts w:ascii="黑体" w:eastAsia="黑体" w:hAnsi="黑体" w:cstheme="minorBidi"/>
          <w:sz w:val="28"/>
          <w:szCs w:val="28"/>
        </w:rPr>
      </w:pPr>
    </w:p>
    <w:p w:rsidR="00AF5873" w:rsidRDefault="00130503">
      <w:pPr>
        <w:pStyle w:val="10"/>
      </w:pPr>
      <w:r>
        <w:rPr>
          <w:rFonts w:hint="eastAsia"/>
        </w:rPr>
        <w:t>公开时间：</w:t>
      </w:r>
      <w:r>
        <w:rPr>
          <w:rFonts w:hint="eastAsia"/>
        </w:rPr>
        <w:t>2020</w:t>
      </w:r>
      <w:r>
        <w:rPr>
          <w:rFonts w:hint="eastAsia"/>
        </w:rPr>
        <w:t>年</w:t>
      </w:r>
      <w:r>
        <w:rPr>
          <w:rFonts w:hint="eastAsia"/>
        </w:rPr>
        <w:t>9</w:t>
      </w:r>
      <w:r>
        <w:rPr>
          <w:rFonts w:hint="eastAsia"/>
        </w:rPr>
        <w:t>月</w:t>
      </w:r>
      <w:r>
        <w:rPr>
          <w:rFonts w:hint="eastAsia"/>
        </w:rPr>
        <w:t>2</w:t>
      </w:r>
      <w:r>
        <w:rPr>
          <w:rFonts w:hint="eastAsia"/>
        </w:rPr>
        <w:t>日</w:t>
      </w:r>
    </w:p>
    <w:p w:rsidR="00AF5873" w:rsidRDefault="00AF5873">
      <w:pPr>
        <w:rPr>
          <w:rFonts w:ascii="仿宋_GB2312" w:eastAsia="仿宋_GB2312"/>
          <w:sz w:val="28"/>
          <w:szCs w:val="28"/>
        </w:rPr>
      </w:pPr>
    </w:p>
    <w:p w:rsidR="00AF5873" w:rsidRDefault="00130503">
      <w:pPr>
        <w:pStyle w:val="10"/>
        <w:adjustRightInd w:val="0"/>
        <w:snapToGrid w:val="0"/>
        <w:spacing w:before="0" w:line="440" w:lineRule="exact"/>
        <w:jc w:val="both"/>
        <w:rPr>
          <w:rFonts w:ascii="仿宋_GB2312" w:eastAsia="仿宋_GB2312"/>
          <w:color w:val="000000" w:themeColor="text1"/>
        </w:rPr>
      </w:pPr>
      <w:bookmarkStart w:id="12" w:name="_Toc15377196"/>
      <w:bookmarkStart w:id="13" w:name="_Toc15396599"/>
      <w:r>
        <w:rPr>
          <w:rFonts w:ascii="仿宋_GB2312" w:eastAsia="仿宋_GB2312" w:hint="eastAsia"/>
          <w:color w:val="000000" w:themeColor="text1"/>
        </w:rPr>
        <w:t>第一部分</w:t>
      </w:r>
      <w:r>
        <w:rPr>
          <w:rFonts w:ascii="仿宋_GB2312" w:eastAsia="仿宋_GB2312" w:hint="eastAsia"/>
          <w:color w:val="000000" w:themeColor="text1"/>
        </w:rPr>
        <w:t xml:space="preserve"> </w:t>
      </w:r>
      <w:r>
        <w:rPr>
          <w:rFonts w:ascii="仿宋_GB2312" w:eastAsia="仿宋_GB2312" w:hint="eastAsia"/>
          <w:color w:val="000000" w:themeColor="text1"/>
        </w:rPr>
        <w:t>部门概况</w:t>
      </w:r>
      <w:r>
        <w:rPr>
          <w:rFonts w:ascii="仿宋_GB2312" w:eastAsia="仿宋_GB2312" w:hint="eastAsia"/>
          <w:color w:val="000000" w:themeColor="text1"/>
        </w:rPr>
        <w:tab/>
        <w:t>4</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一、基本职能及主要工作</w:t>
      </w:r>
      <w:r>
        <w:rPr>
          <w:rFonts w:ascii="仿宋_GB2312" w:eastAsia="仿宋_GB2312" w:hint="eastAsia"/>
          <w:color w:val="000000" w:themeColor="text1"/>
          <w:sz w:val="28"/>
          <w:szCs w:val="28"/>
        </w:rPr>
        <w:tab/>
      </w:r>
      <w:r>
        <w:rPr>
          <w:rFonts w:ascii="仿宋_GB2312" w:eastAsia="仿宋_GB2312" w:hAnsi="仿宋" w:hint="eastAsia"/>
          <w:color w:val="000000" w:themeColor="text1"/>
          <w:sz w:val="28"/>
          <w:szCs w:val="28"/>
        </w:rPr>
        <w:t>4</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二、机构设置</w:t>
      </w:r>
      <w:r>
        <w:rPr>
          <w:rFonts w:ascii="仿宋_GB2312" w:eastAsia="仿宋_GB2312" w:hint="eastAsia"/>
          <w:color w:val="000000" w:themeColor="text1"/>
          <w:sz w:val="28"/>
          <w:szCs w:val="28"/>
        </w:rPr>
        <w:tab/>
        <w:t>7</w:t>
      </w:r>
    </w:p>
    <w:p w:rsidR="00AF5873" w:rsidRDefault="00130503">
      <w:pPr>
        <w:pStyle w:val="10"/>
        <w:adjustRightInd w:val="0"/>
        <w:snapToGrid w:val="0"/>
        <w:spacing w:before="0" w:line="440" w:lineRule="exact"/>
        <w:jc w:val="both"/>
        <w:rPr>
          <w:rFonts w:ascii="仿宋_GB2312" w:eastAsia="仿宋_GB2312"/>
          <w:color w:val="000000" w:themeColor="text1"/>
        </w:rPr>
      </w:pPr>
      <w:r>
        <w:rPr>
          <w:rFonts w:ascii="仿宋_GB2312" w:eastAsia="仿宋_GB2312" w:hint="eastAsia"/>
          <w:color w:val="000000" w:themeColor="text1"/>
        </w:rPr>
        <w:t>第二部分</w:t>
      </w:r>
      <w:r>
        <w:rPr>
          <w:rFonts w:ascii="仿宋_GB2312" w:eastAsia="仿宋_GB2312" w:hint="eastAsia"/>
          <w:color w:val="000000" w:themeColor="text1"/>
        </w:rPr>
        <w:t>2019</w:t>
      </w:r>
      <w:r>
        <w:rPr>
          <w:rFonts w:ascii="仿宋_GB2312" w:eastAsia="仿宋_GB2312" w:hint="eastAsia"/>
          <w:color w:val="000000" w:themeColor="text1"/>
        </w:rPr>
        <w:t>年度部门决算情况说明</w:t>
      </w:r>
      <w:r>
        <w:rPr>
          <w:rFonts w:ascii="仿宋_GB2312" w:eastAsia="仿宋_GB2312" w:hint="eastAsia"/>
          <w:color w:val="000000" w:themeColor="text1"/>
        </w:rPr>
        <w:tab/>
        <w:t>8</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一、收入支出决算总体情况说明</w:t>
      </w:r>
      <w:r>
        <w:rPr>
          <w:rFonts w:ascii="仿宋_GB2312" w:eastAsia="仿宋_GB2312" w:hint="eastAsia"/>
          <w:color w:val="000000" w:themeColor="text1"/>
          <w:sz w:val="28"/>
          <w:szCs w:val="28"/>
        </w:rPr>
        <w:tab/>
        <w:t>8</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二、收入决算情况说明</w:t>
      </w:r>
      <w:r>
        <w:rPr>
          <w:rFonts w:ascii="仿宋_GB2312" w:eastAsia="仿宋_GB2312" w:hint="eastAsia"/>
          <w:color w:val="000000" w:themeColor="text1"/>
          <w:sz w:val="28"/>
          <w:szCs w:val="28"/>
        </w:rPr>
        <w:tab/>
        <w:t>8</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三、支出决算情况说明</w:t>
      </w:r>
      <w:r>
        <w:rPr>
          <w:rFonts w:ascii="仿宋_GB2312" w:eastAsia="仿宋_GB2312" w:hint="eastAsia"/>
          <w:color w:val="000000" w:themeColor="text1"/>
          <w:sz w:val="28"/>
          <w:szCs w:val="28"/>
        </w:rPr>
        <w:tab/>
        <w:t>9</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四、财政拨款收入支出决算总体情况说明</w:t>
      </w:r>
      <w:r>
        <w:rPr>
          <w:rFonts w:ascii="仿宋_GB2312" w:eastAsia="仿宋_GB2312" w:hint="eastAsia"/>
          <w:color w:val="000000" w:themeColor="text1"/>
          <w:sz w:val="28"/>
          <w:szCs w:val="28"/>
        </w:rPr>
        <w:tab/>
        <w:t>10</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五、一般公共预算财政拨款支出决算情况说明</w:t>
      </w:r>
      <w:r>
        <w:rPr>
          <w:rFonts w:ascii="仿宋_GB2312" w:eastAsia="仿宋_GB2312" w:hint="eastAsia"/>
          <w:color w:val="000000" w:themeColor="text1"/>
          <w:sz w:val="28"/>
          <w:szCs w:val="28"/>
        </w:rPr>
        <w:tab/>
        <w:t>10</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六、一般公共预算财政拨款基本支出决算情况说明</w:t>
      </w:r>
      <w:r>
        <w:rPr>
          <w:rFonts w:ascii="仿宋_GB2312" w:eastAsia="仿宋_GB2312" w:hint="eastAsia"/>
          <w:color w:val="000000" w:themeColor="text1"/>
          <w:sz w:val="28"/>
          <w:szCs w:val="28"/>
        </w:rPr>
        <w:tab/>
        <w:t>13</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七、“三公”经费财政拨款支出决算情况说明</w:t>
      </w:r>
      <w:r>
        <w:rPr>
          <w:rFonts w:ascii="仿宋_GB2312" w:eastAsia="仿宋_GB2312" w:hint="eastAsia"/>
          <w:color w:val="000000" w:themeColor="text1"/>
          <w:sz w:val="28"/>
          <w:szCs w:val="28"/>
        </w:rPr>
        <w:tab/>
        <w:t>13</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八、政府性基金预算支出决算情况说明</w:t>
      </w:r>
      <w:r>
        <w:rPr>
          <w:rFonts w:ascii="仿宋_GB2312" w:eastAsia="仿宋_GB2312" w:hint="eastAsia"/>
          <w:color w:val="000000" w:themeColor="text1"/>
          <w:sz w:val="28"/>
          <w:szCs w:val="28"/>
        </w:rPr>
        <w:tab/>
        <w:t>14</w:t>
      </w:r>
    </w:p>
    <w:p w:rsidR="00AF5873" w:rsidRDefault="00130503">
      <w:pPr>
        <w:pStyle w:val="20"/>
        <w:adjustRightInd w:val="0"/>
        <w:snapToGrid w:val="0"/>
        <w:spacing w:line="440" w:lineRule="exact"/>
        <w:ind w:leftChars="0" w:left="0"/>
        <w:jc w:val="left"/>
        <w:rPr>
          <w:rFonts w:ascii="仿宋_GB2312" w:eastAsia="仿宋_GB2312"/>
          <w:color w:val="000000" w:themeColor="text1"/>
          <w:sz w:val="28"/>
          <w:szCs w:val="28"/>
        </w:rPr>
      </w:pPr>
      <w:r>
        <w:rPr>
          <w:rFonts w:ascii="仿宋_GB2312" w:eastAsia="仿宋_GB2312" w:hAnsi="仿宋" w:hint="eastAsia"/>
          <w:color w:val="000000" w:themeColor="text1"/>
          <w:sz w:val="28"/>
          <w:szCs w:val="28"/>
        </w:rPr>
        <w:t>九、</w:t>
      </w:r>
      <w:r>
        <w:rPr>
          <w:rFonts w:ascii="仿宋_GB2312" w:eastAsia="仿宋_GB2312" w:hAnsi="仿宋" w:hint="eastAsia"/>
          <w:color w:val="000000" w:themeColor="text1"/>
          <w:sz w:val="28"/>
          <w:szCs w:val="28"/>
        </w:rPr>
        <w:t xml:space="preserve"> </w:t>
      </w:r>
      <w:r>
        <w:rPr>
          <w:rFonts w:ascii="仿宋_GB2312" w:eastAsia="仿宋_GB2312" w:hAnsi="仿宋" w:hint="eastAsia"/>
          <w:color w:val="000000" w:themeColor="text1"/>
          <w:sz w:val="28"/>
          <w:szCs w:val="28"/>
        </w:rPr>
        <w:t>国有资本经营预算支出决算情况说明</w:t>
      </w:r>
      <w:r>
        <w:rPr>
          <w:rFonts w:ascii="仿宋_GB2312" w:eastAsia="仿宋_GB2312" w:hint="eastAsia"/>
          <w:color w:val="000000" w:themeColor="text1"/>
          <w:sz w:val="28"/>
          <w:szCs w:val="28"/>
        </w:rPr>
        <w:tab/>
        <w:t>15</w:t>
      </w:r>
    </w:p>
    <w:p w:rsidR="00AF5873" w:rsidRDefault="00130503">
      <w:pPr>
        <w:pStyle w:val="20"/>
        <w:adjustRightInd w:val="0"/>
        <w:snapToGrid w:val="0"/>
        <w:spacing w:line="440" w:lineRule="exact"/>
        <w:ind w:leftChars="0" w:left="0"/>
        <w:jc w:val="left"/>
        <w:rPr>
          <w:rFonts w:ascii="仿宋_GB2312" w:eastAsia="仿宋_GB2312"/>
          <w:color w:val="000000" w:themeColor="text1"/>
          <w:sz w:val="28"/>
          <w:szCs w:val="28"/>
        </w:rPr>
      </w:pPr>
      <w:r>
        <w:rPr>
          <w:rFonts w:ascii="仿宋_GB2312" w:eastAsia="仿宋_GB2312" w:hAnsi="仿宋" w:hint="eastAsia"/>
          <w:color w:val="000000" w:themeColor="text1"/>
          <w:sz w:val="28"/>
          <w:szCs w:val="28"/>
        </w:rPr>
        <w:t>十、其他重要事项的情况说明</w:t>
      </w:r>
      <w:r>
        <w:rPr>
          <w:rFonts w:ascii="仿宋_GB2312" w:eastAsia="仿宋_GB2312" w:hint="eastAsia"/>
          <w:color w:val="000000" w:themeColor="text1"/>
          <w:sz w:val="28"/>
          <w:szCs w:val="28"/>
        </w:rPr>
        <w:tab/>
        <w:t>15</w:t>
      </w:r>
    </w:p>
    <w:p w:rsidR="00AF5873" w:rsidRDefault="00130503">
      <w:pPr>
        <w:pStyle w:val="10"/>
        <w:adjustRightInd w:val="0"/>
        <w:snapToGrid w:val="0"/>
        <w:spacing w:before="0" w:line="440" w:lineRule="exact"/>
        <w:jc w:val="both"/>
        <w:rPr>
          <w:rFonts w:ascii="仿宋_GB2312" w:eastAsia="仿宋_GB2312"/>
          <w:color w:val="000000" w:themeColor="text1"/>
        </w:rPr>
      </w:pPr>
      <w:r>
        <w:rPr>
          <w:rFonts w:ascii="仿宋_GB2312" w:eastAsia="仿宋_GB2312" w:hint="eastAsia"/>
          <w:color w:val="000000" w:themeColor="text1"/>
        </w:rPr>
        <w:t>第三部分</w:t>
      </w:r>
      <w:r>
        <w:rPr>
          <w:rFonts w:ascii="仿宋_GB2312" w:eastAsia="仿宋_GB2312" w:hint="eastAsia"/>
          <w:color w:val="000000" w:themeColor="text1"/>
        </w:rPr>
        <w:t xml:space="preserve"> </w:t>
      </w:r>
      <w:r>
        <w:rPr>
          <w:rFonts w:ascii="仿宋_GB2312" w:eastAsia="仿宋_GB2312" w:hint="eastAsia"/>
          <w:color w:val="000000" w:themeColor="text1"/>
        </w:rPr>
        <w:t>名词解释</w:t>
      </w:r>
      <w:r>
        <w:rPr>
          <w:rFonts w:ascii="仿宋_GB2312" w:eastAsia="仿宋_GB2312" w:hint="eastAsia"/>
          <w:color w:val="000000" w:themeColor="text1"/>
        </w:rPr>
        <w:tab/>
        <w:t>24</w:t>
      </w:r>
    </w:p>
    <w:p w:rsidR="00AF5873" w:rsidRDefault="00130503">
      <w:pPr>
        <w:pStyle w:val="10"/>
        <w:adjustRightInd w:val="0"/>
        <w:snapToGrid w:val="0"/>
        <w:spacing w:before="0" w:line="440" w:lineRule="exact"/>
        <w:jc w:val="both"/>
        <w:rPr>
          <w:rFonts w:ascii="仿宋_GB2312" w:eastAsia="仿宋_GB2312"/>
          <w:color w:val="000000" w:themeColor="text1"/>
        </w:rPr>
      </w:pPr>
      <w:r>
        <w:rPr>
          <w:rFonts w:ascii="仿宋_GB2312" w:eastAsia="仿宋_GB2312" w:hint="eastAsia"/>
          <w:color w:val="000000" w:themeColor="text1"/>
        </w:rPr>
        <w:t>第四部分</w:t>
      </w:r>
      <w:r>
        <w:rPr>
          <w:rFonts w:ascii="仿宋_GB2312" w:eastAsia="仿宋_GB2312" w:hint="eastAsia"/>
          <w:color w:val="000000" w:themeColor="text1"/>
        </w:rPr>
        <w:t xml:space="preserve"> </w:t>
      </w:r>
      <w:r>
        <w:rPr>
          <w:rFonts w:ascii="仿宋_GB2312" w:eastAsia="仿宋_GB2312" w:hint="eastAsia"/>
          <w:color w:val="000000" w:themeColor="text1"/>
        </w:rPr>
        <w:t>附件</w:t>
      </w:r>
      <w:r>
        <w:rPr>
          <w:rFonts w:ascii="仿宋_GB2312" w:eastAsia="仿宋_GB2312" w:hint="eastAsia"/>
          <w:color w:val="000000" w:themeColor="text1"/>
        </w:rPr>
        <w:tab/>
        <w:t>27</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附件</w:t>
      </w:r>
      <w:r>
        <w:rPr>
          <w:rFonts w:ascii="仿宋_GB2312" w:eastAsia="仿宋_GB2312" w:hAnsi="仿宋" w:hint="eastAsia"/>
          <w:color w:val="000000" w:themeColor="text1"/>
          <w:sz w:val="28"/>
          <w:szCs w:val="28"/>
        </w:rPr>
        <w:t>1</w:t>
      </w:r>
      <w:r>
        <w:rPr>
          <w:rFonts w:ascii="仿宋_GB2312" w:eastAsia="仿宋_GB2312" w:hint="eastAsia"/>
          <w:color w:val="000000" w:themeColor="text1"/>
          <w:sz w:val="28"/>
          <w:szCs w:val="28"/>
        </w:rPr>
        <w:tab/>
        <w:t>27</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附件</w:t>
      </w:r>
      <w:r>
        <w:rPr>
          <w:rFonts w:ascii="仿宋_GB2312" w:eastAsia="仿宋_GB2312" w:hAnsi="仿宋" w:hint="eastAsia"/>
          <w:color w:val="000000" w:themeColor="text1"/>
          <w:sz w:val="28"/>
          <w:szCs w:val="28"/>
        </w:rPr>
        <w:t>2</w:t>
      </w:r>
      <w:r>
        <w:rPr>
          <w:rFonts w:ascii="仿宋_GB2312" w:eastAsia="仿宋_GB2312" w:hint="eastAsia"/>
          <w:color w:val="000000" w:themeColor="text1"/>
          <w:sz w:val="28"/>
          <w:szCs w:val="28"/>
        </w:rPr>
        <w:tab/>
        <w:t>42</w:t>
      </w:r>
    </w:p>
    <w:p w:rsidR="00AF5873" w:rsidRDefault="00130503">
      <w:pPr>
        <w:pStyle w:val="10"/>
        <w:adjustRightInd w:val="0"/>
        <w:snapToGrid w:val="0"/>
        <w:spacing w:before="0" w:line="440" w:lineRule="exact"/>
        <w:jc w:val="left"/>
        <w:rPr>
          <w:rFonts w:ascii="仿宋_GB2312" w:eastAsia="仿宋_GB2312"/>
          <w:color w:val="000000" w:themeColor="text1"/>
        </w:rPr>
      </w:pPr>
      <w:r>
        <w:rPr>
          <w:rFonts w:ascii="仿宋_GB2312" w:eastAsia="仿宋_GB2312" w:hint="eastAsia"/>
          <w:color w:val="000000" w:themeColor="text1"/>
        </w:rPr>
        <w:t>第五部分</w:t>
      </w:r>
      <w:r>
        <w:rPr>
          <w:rFonts w:ascii="仿宋_GB2312" w:eastAsia="仿宋_GB2312" w:hint="eastAsia"/>
          <w:color w:val="000000" w:themeColor="text1"/>
        </w:rPr>
        <w:t xml:space="preserve"> </w:t>
      </w:r>
      <w:r>
        <w:rPr>
          <w:rFonts w:ascii="仿宋_GB2312" w:eastAsia="仿宋_GB2312" w:hint="eastAsia"/>
          <w:color w:val="000000" w:themeColor="text1"/>
        </w:rPr>
        <w:t>附表</w:t>
      </w:r>
      <w:r>
        <w:rPr>
          <w:rFonts w:ascii="仿宋_GB2312" w:eastAsia="仿宋_GB2312" w:hint="eastAsia"/>
          <w:color w:val="000000" w:themeColor="text1"/>
        </w:rPr>
        <w:tab/>
        <w:t>49</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一、收入支出决算总表</w:t>
      </w:r>
      <w:r>
        <w:rPr>
          <w:rFonts w:ascii="仿宋_GB2312" w:eastAsia="仿宋_GB2312" w:hint="eastAsia"/>
          <w:color w:val="000000" w:themeColor="text1"/>
          <w:sz w:val="28"/>
          <w:szCs w:val="28"/>
        </w:rPr>
        <w:tab/>
        <w:t>49</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二、收入决算表</w:t>
      </w:r>
      <w:r>
        <w:rPr>
          <w:rFonts w:ascii="仿宋_GB2312" w:eastAsia="仿宋_GB2312" w:hint="eastAsia"/>
          <w:color w:val="000000" w:themeColor="text1"/>
          <w:sz w:val="28"/>
          <w:szCs w:val="28"/>
        </w:rPr>
        <w:tab/>
        <w:t>49</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三、支出决算表</w:t>
      </w:r>
      <w:r>
        <w:rPr>
          <w:rFonts w:ascii="仿宋_GB2312" w:eastAsia="仿宋_GB2312" w:hint="eastAsia"/>
          <w:color w:val="000000" w:themeColor="text1"/>
          <w:sz w:val="28"/>
          <w:szCs w:val="28"/>
        </w:rPr>
        <w:tab/>
        <w:t>49</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四、财政拨款收入支出决算总表</w:t>
      </w:r>
      <w:r>
        <w:rPr>
          <w:rFonts w:ascii="仿宋_GB2312" w:eastAsia="仿宋_GB2312" w:hint="eastAsia"/>
          <w:color w:val="000000" w:themeColor="text1"/>
          <w:sz w:val="28"/>
          <w:szCs w:val="28"/>
        </w:rPr>
        <w:tab/>
        <w:t>49</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五、财政拨款支出决算明细表</w:t>
      </w:r>
      <w:r>
        <w:rPr>
          <w:rFonts w:ascii="仿宋_GB2312" w:eastAsia="仿宋_GB2312" w:hint="eastAsia"/>
          <w:color w:val="000000" w:themeColor="text1"/>
          <w:sz w:val="28"/>
          <w:szCs w:val="28"/>
        </w:rPr>
        <w:tab/>
        <w:t>49</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六、一般公共预算财政拨款支出决算表</w:t>
      </w:r>
      <w:r>
        <w:rPr>
          <w:rFonts w:ascii="仿宋_GB2312" w:eastAsia="仿宋_GB2312" w:hint="eastAsia"/>
          <w:color w:val="000000" w:themeColor="text1"/>
          <w:sz w:val="28"/>
          <w:szCs w:val="28"/>
        </w:rPr>
        <w:tab/>
        <w:t>49</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lastRenderedPageBreak/>
        <w:t>七、一般公共预算财政拨款支出决算明细表</w:t>
      </w:r>
      <w:r>
        <w:rPr>
          <w:rFonts w:ascii="仿宋_GB2312" w:eastAsia="仿宋_GB2312" w:hint="eastAsia"/>
          <w:color w:val="000000" w:themeColor="text1"/>
          <w:sz w:val="28"/>
          <w:szCs w:val="28"/>
        </w:rPr>
        <w:tab/>
        <w:t>49</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八、一般公共预算财政拨款基本支出决算表</w:t>
      </w:r>
      <w:r>
        <w:rPr>
          <w:rFonts w:ascii="仿宋_GB2312" w:eastAsia="仿宋_GB2312" w:hint="eastAsia"/>
          <w:color w:val="000000" w:themeColor="text1"/>
          <w:sz w:val="28"/>
          <w:szCs w:val="28"/>
        </w:rPr>
        <w:tab/>
        <w:t>49</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九、一般公共预算财政拨款项目支出决算表</w:t>
      </w:r>
      <w:r>
        <w:rPr>
          <w:rFonts w:ascii="仿宋_GB2312" w:eastAsia="仿宋_GB2312" w:hint="eastAsia"/>
          <w:color w:val="000000" w:themeColor="text1"/>
          <w:sz w:val="28"/>
          <w:szCs w:val="28"/>
        </w:rPr>
        <w:tab/>
        <w:t>49</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十、一般公共预算财政拨款“三公”经费支出决算表</w:t>
      </w:r>
      <w:r>
        <w:rPr>
          <w:rFonts w:ascii="仿宋_GB2312" w:eastAsia="仿宋_GB2312" w:hint="eastAsia"/>
          <w:color w:val="000000" w:themeColor="text1"/>
          <w:sz w:val="28"/>
          <w:szCs w:val="28"/>
        </w:rPr>
        <w:tab/>
        <w:t>49</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十一、政府性基金预算财政拨款收入支出决算表</w:t>
      </w:r>
      <w:r>
        <w:rPr>
          <w:rFonts w:ascii="仿宋_GB2312" w:eastAsia="仿宋_GB2312" w:hint="eastAsia"/>
          <w:color w:val="000000" w:themeColor="text1"/>
          <w:sz w:val="28"/>
          <w:szCs w:val="28"/>
        </w:rPr>
        <w:tab/>
        <w:t>49</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十二、政府性基金预算财政拨款“三公”经费支出决算表</w:t>
      </w:r>
      <w:r>
        <w:rPr>
          <w:rFonts w:ascii="仿宋_GB2312" w:eastAsia="仿宋_GB2312" w:hint="eastAsia"/>
          <w:color w:val="000000" w:themeColor="text1"/>
          <w:sz w:val="28"/>
          <w:szCs w:val="28"/>
        </w:rPr>
        <w:tab/>
        <w:t>49</w:t>
      </w:r>
    </w:p>
    <w:p w:rsidR="00AF5873" w:rsidRDefault="00130503">
      <w:pPr>
        <w:pStyle w:val="20"/>
        <w:adjustRightInd w:val="0"/>
        <w:snapToGrid w:val="0"/>
        <w:spacing w:line="440" w:lineRule="exact"/>
        <w:ind w:leftChars="0" w:left="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十三、国有资本经营预算支出决算表</w:t>
      </w:r>
      <w:r>
        <w:rPr>
          <w:rFonts w:ascii="仿宋_GB2312" w:eastAsia="仿宋_GB2312" w:hint="eastAsia"/>
          <w:color w:val="000000" w:themeColor="text1"/>
          <w:sz w:val="28"/>
          <w:szCs w:val="28"/>
        </w:rPr>
        <w:tab/>
        <w:t>49</w:t>
      </w: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AF5873">
      <w:pPr>
        <w:widowControl/>
        <w:spacing w:line="440" w:lineRule="exact"/>
        <w:ind w:firstLine="480"/>
        <w:jc w:val="left"/>
        <w:rPr>
          <w:rFonts w:ascii="仿宋" w:eastAsia="仿宋" w:hAnsi="仿宋"/>
          <w:bCs/>
          <w:kern w:val="44"/>
          <w:sz w:val="24"/>
        </w:rPr>
      </w:pPr>
    </w:p>
    <w:p w:rsidR="00AF5873" w:rsidRDefault="00130503">
      <w:pPr>
        <w:pStyle w:val="1"/>
        <w:jc w:val="center"/>
        <w:rPr>
          <w:rStyle w:val="1Char"/>
          <w:rFonts w:ascii="黑体" w:eastAsia="黑体" w:hAnsi="黑体"/>
          <w:b/>
        </w:rPr>
      </w:pPr>
      <w:r>
        <w:rPr>
          <w:rFonts w:ascii="黑体" w:eastAsia="黑体" w:hAnsi="黑体" w:hint="eastAsia"/>
          <w:b w:val="0"/>
        </w:rPr>
        <w:lastRenderedPageBreak/>
        <w:t>第一部分</w:t>
      </w:r>
      <w:r>
        <w:rPr>
          <w:rFonts w:ascii="黑体" w:eastAsia="黑体" w:hAnsi="黑体" w:hint="eastAsia"/>
          <w:b w:val="0"/>
        </w:rPr>
        <w:t xml:space="preserve"> </w:t>
      </w:r>
      <w:r>
        <w:rPr>
          <w:rStyle w:val="1Char"/>
          <w:rFonts w:ascii="黑体" w:eastAsia="黑体" w:hAnsi="黑体" w:hint="eastAsia"/>
        </w:rPr>
        <w:t>部门概况</w:t>
      </w:r>
      <w:bookmarkEnd w:id="12"/>
      <w:bookmarkEnd w:id="13"/>
    </w:p>
    <w:p w:rsidR="00AF5873" w:rsidRDefault="00AF5873">
      <w:pPr>
        <w:widowControl/>
        <w:jc w:val="left"/>
        <w:rPr>
          <w:rFonts w:ascii="黑体" w:eastAsia="黑体"/>
          <w:color w:val="000000"/>
          <w:sz w:val="32"/>
          <w:szCs w:val="32"/>
        </w:rPr>
      </w:pPr>
    </w:p>
    <w:p w:rsidR="00AF5873" w:rsidRDefault="00130503">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AF5873" w:rsidRDefault="00130503">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p>
    <w:p w:rsidR="00AF5873" w:rsidRDefault="00130503">
      <w:pPr>
        <w:pStyle w:val="a3"/>
        <w:adjustRightInd w:val="0"/>
        <w:snapToGrid w:val="0"/>
        <w:spacing w:before="93" w:line="600" w:lineRule="exact"/>
        <w:ind w:firstLineChars="210" w:firstLine="672"/>
        <w:outlineLvl w:val="2"/>
        <w:rPr>
          <w:rFonts w:hAnsi="仿宋"/>
          <w:bCs/>
          <w:color w:val="000000"/>
          <w:sz w:val="32"/>
          <w:szCs w:val="32"/>
        </w:rPr>
      </w:pPr>
      <w:proofErr w:type="gramStart"/>
      <w:r>
        <w:rPr>
          <w:rFonts w:ascii="仿宋" w:eastAsia="仿宋" w:hAnsi="仿宋" w:hint="eastAsia"/>
          <w:color w:val="000000"/>
          <w:kern w:val="2"/>
          <w:sz w:val="32"/>
          <w:szCs w:val="32"/>
        </w:rPr>
        <w:t>县体育</w:t>
      </w:r>
      <w:proofErr w:type="gramEnd"/>
      <w:r>
        <w:rPr>
          <w:rFonts w:ascii="仿宋" w:eastAsia="仿宋" w:hAnsi="仿宋" w:hint="eastAsia"/>
          <w:color w:val="000000"/>
          <w:kern w:val="2"/>
          <w:sz w:val="32"/>
          <w:szCs w:val="32"/>
        </w:rPr>
        <w:t>发展促进中心是县政府主管全县体育工作的职能部门，其主要职责是：</w:t>
      </w:r>
      <w:r>
        <w:rPr>
          <w:rFonts w:ascii="仿宋" w:eastAsia="仿宋" w:hAnsi="仿宋" w:hint="eastAsia"/>
          <w:color w:val="000000"/>
          <w:kern w:val="2"/>
          <w:sz w:val="32"/>
          <w:szCs w:val="32"/>
        </w:rPr>
        <w:t>1</w:t>
      </w:r>
      <w:r>
        <w:rPr>
          <w:rFonts w:ascii="仿宋" w:eastAsia="仿宋" w:hAnsi="仿宋" w:hint="eastAsia"/>
          <w:color w:val="000000"/>
          <w:kern w:val="2"/>
          <w:sz w:val="32"/>
          <w:szCs w:val="32"/>
        </w:rPr>
        <w:t>、贯彻执行党的基本路线，具体实施中央、国务院、省委、省政府和市委、市政府有关体育工作的方针、政策、法律、法规，在省、市教育体育局的指导下，结合本县实际，制定全县体育工作的有关政策规定，起草地方性体育行政规范性文件草案。</w:t>
      </w:r>
      <w:r>
        <w:rPr>
          <w:rFonts w:ascii="仿宋" w:eastAsia="仿宋" w:hAnsi="仿宋" w:hint="eastAsia"/>
          <w:color w:val="000000"/>
          <w:kern w:val="2"/>
          <w:sz w:val="32"/>
          <w:szCs w:val="32"/>
        </w:rPr>
        <w:t>2</w:t>
      </w:r>
      <w:r>
        <w:rPr>
          <w:rFonts w:ascii="仿宋" w:eastAsia="仿宋" w:hAnsi="仿宋" w:hint="eastAsia"/>
          <w:color w:val="000000"/>
          <w:kern w:val="2"/>
          <w:sz w:val="32"/>
          <w:szCs w:val="32"/>
        </w:rPr>
        <w:t>、指导和推动全县体育改革，研究制定体育工作的发展战略和发展目标，编制体育事业的发展规划和年度计划，并组织实施。</w:t>
      </w:r>
      <w:r>
        <w:rPr>
          <w:rFonts w:ascii="仿宋" w:eastAsia="仿宋" w:hAnsi="仿宋" w:hint="eastAsia"/>
          <w:color w:val="000000"/>
          <w:kern w:val="2"/>
          <w:sz w:val="32"/>
          <w:szCs w:val="32"/>
        </w:rPr>
        <w:t>3</w:t>
      </w:r>
      <w:r>
        <w:rPr>
          <w:rFonts w:ascii="仿宋" w:eastAsia="仿宋" w:hAnsi="仿宋" w:hint="eastAsia"/>
          <w:color w:val="000000"/>
          <w:kern w:val="2"/>
          <w:sz w:val="32"/>
          <w:szCs w:val="32"/>
        </w:rPr>
        <w:t>、指导和检查县属各部门和乡（镇）人民政府的体育工作；支持、指导各部门、各行业、各社会团体积极开展体育活动；做好</w:t>
      </w:r>
      <w:r>
        <w:rPr>
          <w:rFonts w:ascii="仿宋" w:eastAsia="仿宋" w:hAnsi="仿宋" w:hint="eastAsia"/>
          <w:color w:val="000000"/>
          <w:kern w:val="2"/>
          <w:sz w:val="32"/>
          <w:szCs w:val="32"/>
        </w:rPr>
        <w:t>学校、企业、机关、部队和农村体育工作；贯彻全民健身条例，广泛开展全民健身活动。</w:t>
      </w:r>
      <w:r>
        <w:rPr>
          <w:rFonts w:ascii="仿宋" w:eastAsia="仿宋" w:hAnsi="仿宋" w:hint="eastAsia"/>
          <w:color w:val="000000"/>
          <w:kern w:val="2"/>
          <w:sz w:val="32"/>
          <w:szCs w:val="32"/>
        </w:rPr>
        <w:t>4</w:t>
      </w:r>
      <w:r>
        <w:rPr>
          <w:rFonts w:ascii="仿宋" w:eastAsia="仿宋" w:hAnsi="仿宋" w:hint="eastAsia"/>
          <w:color w:val="000000"/>
          <w:kern w:val="2"/>
          <w:sz w:val="32"/>
          <w:szCs w:val="32"/>
        </w:rPr>
        <w:t>、制定县级体育竞赛制度和管理办法：负责全县体育竞赛的综合平衡；组织指导全县体育竞赛工作。</w:t>
      </w:r>
      <w:r>
        <w:rPr>
          <w:rFonts w:ascii="仿宋" w:eastAsia="仿宋" w:hAnsi="仿宋" w:hint="eastAsia"/>
          <w:color w:val="000000"/>
          <w:kern w:val="2"/>
          <w:sz w:val="32"/>
          <w:szCs w:val="32"/>
        </w:rPr>
        <w:t>5</w:t>
      </w:r>
      <w:r>
        <w:rPr>
          <w:rFonts w:ascii="仿宋" w:eastAsia="仿宋" w:hAnsi="仿宋" w:hint="eastAsia"/>
          <w:color w:val="000000"/>
          <w:kern w:val="2"/>
          <w:sz w:val="32"/>
          <w:szCs w:val="32"/>
        </w:rPr>
        <w:t>、统一规划全县运动项目布局。研究、指导和管理县青少年运动队的建设和业余训练工作，培养和输送体育后备人才。</w:t>
      </w:r>
      <w:r>
        <w:rPr>
          <w:rFonts w:ascii="仿宋" w:eastAsia="仿宋" w:hAnsi="仿宋" w:hint="eastAsia"/>
          <w:color w:val="000000"/>
          <w:kern w:val="2"/>
          <w:sz w:val="32"/>
          <w:szCs w:val="32"/>
        </w:rPr>
        <w:t>6</w:t>
      </w:r>
      <w:r>
        <w:rPr>
          <w:rFonts w:ascii="仿宋" w:eastAsia="仿宋" w:hAnsi="仿宋" w:hint="eastAsia"/>
          <w:color w:val="000000"/>
          <w:kern w:val="2"/>
          <w:sz w:val="32"/>
          <w:szCs w:val="32"/>
        </w:rPr>
        <w:t>、贯彻中央、省、市有关涉外工作的方针、政策，开展对外体育合作与交流；承办国家体育总局、省、市教育体育局下达的体育竞赛活动；指导并归口管理体育系统及民间的体育外事交往活动。</w:t>
      </w:r>
      <w:r>
        <w:rPr>
          <w:rFonts w:ascii="仿宋" w:eastAsia="仿宋" w:hAnsi="仿宋" w:hint="eastAsia"/>
          <w:color w:val="000000"/>
          <w:kern w:val="2"/>
          <w:sz w:val="32"/>
          <w:szCs w:val="32"/>
        </w:rPr>
        <w:t>7</w:t>
      </w:r>
      <w:r>
        <w:rPr>
          <w:rFonts w:ascii="仿宋" w:eastAsia="仿宋" w:hAnsi="仿宋" w:hint="eastAsia"/>
          <w:color w:val="000000"/>
          <w:kern w:val="2"/>
          <w:sz w:val="32"/>
          <w:szCs w:val="32"/>
        </w:rPr>
        <w:t>、组织和指导体育宣传、科学研究工作；在县级各部门的配合下，发展体</w:t>
      </w:r>
      <w:r>
        <w:rPr>
          <w:rFonts w:ascii="仿宋" w:eastAsia="仿宋" w:hAnsi="仿宋" w:hint="eastAsia"/>
          <w:color w:val="000000"/>
          <w:kern w:val="2"/>
          <w:sz w:val="32"/>
          <w:szCs w:val="32"/>
        </w:rPr>
        <w:t>育教育，培训体育干部和专业人才；协助县教育局，组织大中专体育招生的体考、建档、送档等工作。</w:t>
      </w:r>
      <w:r>
        <w:rPr>
          <w:rFonts w:ascii="仿宋" w:eastAsia="仿宋" w:hAnsi="仿宋" w:hint="eastAsia"/>
          <w:color w:val="000000"/>
          <w:kern w:val="2"/>
          <w:sz w:val="32"/>
          <w:szCs w:val="32"/>
        </w:rPr>
        <w:t>8</w:t>
      </w:r>
      <w:r>
        <w:rPr>
          <w:rFonts w:ascii="仿宋" w:eastAsia="仿宋" w:hAnsi="仿宋" w:hint="eastAsia"/>
          <w:color w:val="000000"/>
          <w:kern w:val="2"/>
          <w:sz w:val="32"/>
          <w:szCs w:val="32"/>
        </w:rPr>
        <w:t>、协同有关部门规划、协调体育设施布局，并按照国家、省、市有关体育设施和器材装备标准指导体育设施建设。</w:t>
      </w:r>
      <w:r>
        <w:rPr>
          <w:rFonts w:ascii="仿宋" w:eastAsia="仿宋" w:hAnsi="仿宋" w:hint="eastAsia"/>
          <w:color w:val="000000"/>
          <w:kern w:val="2"/>
          <w:sz w:val="32"/>
          <w:szCs w:val="32"/>
        </w:rPr>
        <w:t>9</w:t>
      </w:r>
      <w:r>
        <w:rPr>
          <w:rFonts w:ascii="仿宋" w:eastAsia="仿宋" w:hAnsi="仿宋" w:hint="eastAsia"/>
          <w:color w:val="000000"/>
          <w:kern w:val="2"/>
          <w:sz w:val="32"/>
          <w:szCs w:val="32"/>
        </w:rPr>
        <w:t>、按国家和省有关规定、归口管理全县体育市场，发展体育产业。</w:t>
      </w:r>
      <w:r>
        <w:rPr>
          <w:rFonts w:ascii="仿宋" w:eastAsia="仿宋" w:hAnsi="仿宋" w:hint="eastAsia"/>
          <w:color w:val="000000"/>
          <w:kern w:val="2"/>
          <w:sz w:val="32"/>
          <w:szCs w:val="32"/>
        </w:rPr>
        <w:t>10</w:t>
      </w:r>
      <w:r>
        <w:rPr>
          <w:rFonts w:ascii="仿宋" w:eastAsia="仿宋" w:hAnsi="仿宋" w:hint="eastAsia"/>
          <w:color w:val="000000"/>
          <w:kern w:val="2"/>
          <w:sz w:val="32"/>
          <w:szCs w:val="32"/>
        </w:rPr>
        <w:t>、负责全县体育系列教练员的报审批手续。</w:t>
      </w:r>
      <w:r>
        <w:rPr>
          <w:rFonts w:ascii="仿宋" w:eastAsia="仿宋" w:hAnsi="仿宋" w:hint="eastAsia"/>
          <w:color w:val="000000"/>
          <w:kern w:val="2"/>
          <w:sz w:val="32"/>
          <w:szCs w:val="32"/>
        </w:rPr>
        <w:t>11</w:t>
      </w:r>
      <w:r>
        <w:rPr>
          <w:rFonts w:ascii="仿宋" w:eastAsia="仿宋" w:hAnsi="仿宋" w:hint="eastAsia"/>
          <w:color w:val="000000"/>
          <w:kern w:val="2"/>
          <w:sz w:val="32"/>
          <w:szCs w:val="32"/>
        </w:rPr>
        <w:t>、负责全县等级裁判员、等级运动员、社会体育指导员的报审批工作。</w:t>
      </w:r>
      <w:r>
        <w:rPr>
          <w:rFonts w:ascii="仿宋" w:eastAsia="仿宋" w:hAnsi="仿宋" w:hint="eastAsia"/>
          <w:color w:val="000000"/>
          <w:kern w:val="2"/>
          <w:sz w:val="32"/>
          <w:szCs w:val="32"/>
        </w:rPr>
        <w:t>12</w:t>
      </w:r>
      <w:r>
        <w:rPr>
          <w:rFonts w:ascii="仿宋" w:eastAsia="仿宋" w:hAnsi="仿宋" w:hint="eastAsia"/>
          <w:color w:val="000000"/>
          <w:kern w:val="2"/>
          <w:sz w:val="32"/>
          <w:szCs w:val="32"/>
        </w:rPr>
        <w:t>、负责全县体育社团的业务指导。</w:t>
      </w:r>
      <w:r>
        <w:rPr>
          <w:rFonts w:ascii="仿宋" w:eastAsia="仿宋" w:hAnsi="仿宋" w:hint="eastAsia"/>
          <w:color w:val="000000"/>
          <w:kern w:val="2"/>
          <w:sz w:val="32"/>
          <w:szCs w:val="32"/>
        </w:rPr>
        <w:t>13</w:t>
      </w:r>
      <w:r>
        <w:rPr>
          <w:rFonts w:ascii="仿宋" w:eastAsia="仿宋" w:hAnsi="仿宋" w:hint="eastAsia"/>
          <w:color w:val="000000"/>
          <w:kern w:val="2"/>
          <w:sz w:val="32"/>
          <w:szCs w:val="32"/>
        </w:rPr>
        <w:t>、承办县政府交办的其他事项。</w:t>
      </w:r>
    </w:p>
    <w:p w:rsidR="00AF5873" w:rsidRDefault="00130503">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7199"/>
      <w:bookmarkStart w:id="19" w:name="_Toc15378446"/>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w:t>
      </w:r>
      <w:r>
        <w:rPr>
          <w:rFonts w:ascii="仿宋" w:eastAsia="仿宋" w:hAnsi="仿宋" w:hint="eastAsia"/>
          <w:bCs/>
          <w:color w:val="000000"/>
          <w:sz w:val="32"/>
          <w:szCs w:val="32"/>
        </w:rPr>
        <w:t>年重点工作完成情况。</w:t>
      </w:r>
      <w:bookmarkEnd w:id="18"/>
      <w:bookmarkEnd w:id="19"/>
    </w:p>
    <w:p w:rsidR="00AF5873" w:rsidRDefault="00130503">
      <w:pPr>
        <w:pStyle w:val="a3"/>
        <w:adjustRightInd w:val="0"/>
        <w:snapToGrid w:val="0"/>
        <w:spacing w:before="93" w:line="600" w:lineRule="exact"/>
        <w:ind w:firstLineChars="210" w:firstLine="672"/>
        <w:outlineLvl w:val="2"/>
        <w:rPr>
          <w:rFonts w:ascii="仿宋" w:eastAsia="仿宋" w:hAnsi="仿宋"/>
          <w:color w:val="000000"/>
          <w:kern w:val="2"/>
          <w:sz w:val="32"/>
          <w:szCs w:val="32"/>
        </w:rPr>
      </w:pPr>
      <w:r>
        <w:rPr>
          <w:rFonts w:ascii="仿宋" w:eastAsia="仿宋" w:hAnsi="仿宋" w:hint="eastAsia"/>
          <w:color w:val="000000"/>
          <w:kern w:val="2"/>
          <w:sz w:val="32"/>
          <w:szCs w:val="32"/>
        </w:rPr>
        <w:t>2019</w:t>
      </w:r>
      <w:r>
        <w:rPr>
          <w:rFonts w:ascii="仿宋" w:eastAsia="仿宋" w:hAnsi="仿宋" w:hint="eastAsia"/>
          <w:color w:val="000000"/>
          <w:kern w:val="2"/>
          <w:sz w:val="32"/>
          <w:szCs w:val="32"/>
        </w:rPr>
        <w:t>年成功举办元旦健身跑、徒步</w:t>
      </w:r>
      <w:r>
        <w:rPr>
          <w:rFonts w:ascii="仿宋" w:eastAsia="仿宋" w:hAnsi="仿宋" w:hint="eastAsia"/>
          <w:color w:val="000000"/>
          <w:kern w:val="2"/>
          <w:sz w:val="32"/>
          <w:szCs w:val="32"/>
        </w:rPr>
        <w:t>50</w:t>
      </w:r>
      <w:r>
        <w:rPr>
          <w:rFonts w:ascii="仿宋" w:eastAsia="仿宋" w:hAnsi="仿宋" w:hint="eastAsia"/>
          <w:color w:val="000000"/>
          <w:kern w:val="2"/>
          <w:sz w:val="32"/>
          <w:szCs w:val="32"/>
        </w:rPr>
        <w:t>公里、彝族</w:t>
      </w:r>
      <w:r>
        <w:rPr>
          <w:rFonts w:ascii="仿宋" w:eastAsia="仿宋" w:hAnsi="仿宋" w:hint="eastAsia"/>
          <w:color w:val="000000"/>
          <w:kern w:val="2"/>
          <w:sz w:val="32"/>
          <w:szCs w:val="32"/>
        </w:rPr>
        <w:t>火把节传统体育竞赛、米易县第八届运动会等比赛，协办了攀枝花市欢乐阳光节“米易红糖杯”桥牌公开赛、</w:t>
      </w:r>
      <w:r>
        <w:rPr>
          <w:rFonts w:ascii="仿宋" w:eastAsia="仿宋" w:hAnsi="仿宋" w:hint="eastAsia"/>
          <w:color w:val="000000"/>
          <w:kern w:val="2"/>
          <w:sz w:val="32"/>
          <w:szCs w:val="32"/>
        </w:rPr>
        <w:t>2019</w:t>
      </w:r>
      <w:r>
        <w:rPr>
          <w:rFonts w:ascii="仿宋" w:eastAsia="仿宋" w:hAnsi="仿宋" w:hint="eastAsia"/>
          <w:color w:val="000000"/>
          <w:kern w:val="2"/>
          <w:sz w:val="32"/>
          <w:szCs w:val="32"/>
        </w:rPr>
        <w:t>年中国四川米易国际摩托艇公开赛、</w:t>
      </w:r>
      <w:r>
        <w:rPr>
          <w:rFonts w:ascii="仿宋" w:eastAsia="仿宋" w:hAnsi="仿宋" w:hint="eastAsia"/>
          <w:color w:val="000000"/>
          <w:kern w:val="2"/>
          <w:sz w:val="32"/>
          <w:szCs w:val="32"/>
        </w:rPr>
        <w:t>2019 </w:t>
      </w:r>
      <w:r>
        <w:rPr>
          <w:rFonts w:ascii="仿宋" w:eastAsia="仿宋" w:hAnsi="仿宋" w:hint="eastAsia"/>
          <w:color w:val="000000"/>
          <w:kern w:val="2"/>
          <w:sz w:val="32"/>
          <w:szCs w:val="32"/>
        </w:rPr>
        <w:t>环攀枝花国际公路自行车赛。组队参加攀枝花市第</w:t>
      </w:r>
      <w:r>
        <w:rPr>
          <w:rFonts w:ascii="仿宋" w:eastAsia="仿宋" w:hAnsi="仿宋" w:hint="eastAsia"/>
          <w:color w:val="000000"/>
          <w:kern w:val="2"/>
          <w:sz w:val="32"/>
          <w:szCs w:val="32"/>
        </w:rPr>
        <w:t>34</w:t>
      </w:r>
      <w:r>
        <w:rPr>
          <w:rFonts w:ascii="仿宋" w:eastAsia="仿宋" w:hAnsi="仿宋" w:hint="eastAsia"/>
          <w:color w:val="000000"/>
          <w:kern w:val="2"/>
          <w:sz w:val="32"/>
          <w:szCs w:val="32"/>
        </w:rPr>
        <w:t>届门球比赛暨四川省第九届老年人体育运动会选拔赛获得第一名，参加四川省第九届老年人体育运动会门球、气排球比赛均获得体育道德风尚奖，参加</w:t>
      </w:r>
      <w:r>
        <w:rPr>
          <w:rFonts w:ascii="仿宋" w:eastAsia="仿宋" w:hAnsi="仿宋" w:hint="eastAsia"/>
          <w:color w:val="000000"/>
          <w:kern w:val="2"/>
          <w:sz w:val="32"/>
          <w:szCs w:val="32"/>
        </w:rPr>
        <w:t>2019</w:t>
      </w:r>
      <w:r>
        <w:rPr>
          <w:rFonts w:ascii="仿宋" w:eastAsia="仿宋" w:hAnsi="仿宋" w:hint="eastAsia"/>
          <w:color w:val="000000"/>
          <w:kern w:val="2"/>
          <w:sz w:val="32"/>
          <w:szCs w:val="32"/>
        </w:rPr>
        <w:t>年中国体育彩票全国象棋“民间棋王”争霸赛荣获四川省体育彩票实体店棋王称号，参加厦门马拉松、双遗马拉松、眉山半程国际马拉松、重庆国际马拉松</w:t>
      </w:r>
      <w:r>
        <w:rPr>
          <w:rFonts w:hAnsi="仿宋" w:hint="eastAsia"/>
          <w:bCs/>
          <w:color w:val="000000"/>
          <w:sz w:val="32"/>
          <w:szCs w:val="32"/>
        </w:rPr>
        <w:t>、</w:t>
      </w:r>
      <w:r>
        <w:rPr>
          <w:rFonts w:ascii="仿宋" w:eastAsia="仿宋" w:hAnsi="仿宋" w:hint="eastAsia"/>
          <w:color w:val="000000"/>
          <w:kern w:val="2"/>
          <w:sz w:val="32"/>
          <w:szCs w:val="32"/>
        </w:rPr>
        <w:t>大理国际马拉松、贵阳国际马拉松、贵州六盘</w:t>
      </w:r>
      <w:r>
        <w:rPr>
          <w:rFonts w:ascii="仿宋" w:eastAsia="仿宋" w:hAnsi="仿宋" w:hint="eastAsia"/>
          <w:color w:val="000000"/>
          <w:kern w:val="2"/>
          <w:sz w:val="32"/>
          <w:szCs w:val="32"/>
        </w:rPr>
        <w:t>水国际马拉松、</w:t>
      </w:r>
      <w:r>
        <w:rPr>
          <w:rFonts w:ascii="仿宋" w:eastAsia="仿宋" w:hAnsi="仿宋" w:hint="eastAsia"/>
          <w:color w:val="000000"/>
          <w:kern w:val="2"/>
          <w:sz w:val="32"/>
          <w:szCs w:val="32"/>
        </w:rPr>
        <w:t>9</w:t>
      </w:r>
      <w:r>
        <w:rPr>
          <w:rFonts w:ascii="仿宋" w:eastAsia="仿宋" w:hAnsi="仿宋" w:hint="eastAsia"/>
          <w:color w:val="000000"/>
          <w:kern w:val="2"/>
          <w:sz w:val="32"/>
          <w:szCs w:val="32"/>
        </w:rPr>
        <w:t>市县城际环线接力</w:t>
      </w:r>
      <w:proofErr w:type="gramStart"/>
      <w:r>
        <w:rPr>
          <w:rFonts w:ascii="仿宋" w:eastAsia="仿宋" w:hAnsi="仿宋" w:hint="eastAsia"/>
          <w:color w:val="000000"/>
          <w:kern w:val="2"/>
          <w:sz w:val="32"/>
          <w:szCs w:val="32"/>
        </w:rPr>
        <w:t>联跑取得</w:t>
      </w:r>
      <w:proofErr w:type="gramEnd"/>
      <w:r>
        <w:rPr>
          <w:rFonts w:ascii="仿宋" w:eastAsia="仿宋" w:hAnsi="仿宋" w:hint="eastAsia"/>
          <w:color w:val="000000"/>
          <w:kern w:val="2"/>
          <w:sz w:val="32"/>
          <w:szCs w:val="32"/>
        </w:rPr>
        <w:t>好成绩。积极组织开展广场健身操舞培训，吸引更多群众参与健身，科学健身水平不断提高。</w:t>
      </w:r>
      <w:r>
        <w:rPr>
          <w:rFonts w:ascii="仿宋" w:eastAsia="仿宋" w:hAnsi="仿宋" w:hint="eastAsia"/>
          <w:color w:val="000000"/>
          <w:kern w:val="2"/>
          <w:sz w:val="32"/>
          <w:szCs w:val="32"/>
        </w:rPr>
        <w:t>2019</w:t>
      </w:r>
      <w:r>
        <w:rPr>
          <w:rFonts w:ascii="仿宋" w:eastAsia="仿宋" w:hAnsi="仿宋" w:hint="eastAsia"/>
          <w:color w:val="000000"/>
          <w:kern w:val="2"/>
          <w:sz w:val="32"/>
          <w:szCs w:val="32"/>
        </w:rPr>
        <w:t>年，四川省老体协授予米易县“四川省广场舞之乡”、攀枝花市老体协授予米易县参加四川省第九届老年人运动会贡献奖等殊荣。</w:t>
      </w:r>
    </w:p>
    <w:p w:rsidR="00AF5873" w:rsidRDefault="00130503">
      <w:pPr>
        <w:pStyle w:val="a3"/>
        <w:adjustRightInd w:val="0"/>
        <w:snapToGrid w:val="0"/>
        <w:spacing w:before="93" w:line="600" w:lineRule="exact"/>
        <w:ind w:firstLineChars="210" w:firstLine="672"/>
        <w:outlineLvl w:val="2"/>
        <w:rPr>
          <w:rFonts w:ascii="仿宋" w:eastAsia="仿宋" w:hAnsi="仿宋"/>
          <w:color w:val="000000"/>
          <w:kern w:val="2"/>
          <w:sz w:val="32"/>
          <w:szCs w:val="32"/>
        </w:rPr>
      </w:pPr>
      <w:r>
        <w:rPr>
          <w:rFonts w:ascii="仿宋" w:eastAsia="仿宋" w:hAnsi="仿宋" w:hint="eastAsia"/>
          <w:color w:val="000000"/>
          <w:kern w:val="2"/>
          <w:sz w:val="32"/>
          <w:szCs w:val="32"/>
        </w:rPr>
        <w:t>2019</w:t>
      </w:r>
      <w:r>
        <w:rPr>
          <w:rFonts w:ascii="仿宋" w:eastAsia="仿宋" w:hAnsi="仿宋" w:hint="eastAsia"/>
          <w:color w:val="000000"/>
          <w:kern w:val="2"/>
          <w:sz w:val="32"/>
          <w:szCs w:val="32"/>
        </w:rPr>
        <w:t>年参加攀枝花市第八届运动会米易县代表团取得体育成绩和精神文明双丰收。学生组打破田径两项市记录，金牌数较上届增加</w:t>
      </w:r>
      <w:r>
        <w:rPr>
          <w:rFonts w:ascii="仿宋" w:eastAsia="仿宋" w:hAnsi="仿宋" w:hint="eastAsia"/>
          <w:color w:val="000000"/>
          <w:kern w:val="2"/>
          <w:sz w:val="32"/>
          <w:szCs w:val="32"/>
        </w:rPr>
        <w:t>5</w:t>
      </w:r>
      <w:r>
        <w:rPr>
          <w:rFonts w:ascii="仿宋" w:eastAsia="仿宋" w:hAnsi="仿宋" w:hint="eastAsia"/>
          <w:color w:val="000000"/>
          <w:kern w:val="2"/>
          <w:sz w:val="32"/>
          <w:szCs w:val="32"/>
        </w:rPr>
        <w:t>枚；成年组奖牌榜上升</w:t>
      </w:r>
      <w:r>
        <w:rPr>
          <w:rFonts w:ascii="仿宋" w:eastAsia="仿宋" w:hAnsi="仿宋" w:hint="eastAsia"/>
          <w:color w:val="000000"/>
          <w:kern w:val="2"/>
          <w:sz w:val="32"/>
          <w:szCs w:val="32"/>
        </w:rPr>
        <w:t>9</w:t>
      </w:r>
      <w:r>
        <w:rPr>
          <w:rFonts w:ascii="仿宋" w:eastAsia="仿宋" w:hAnsi="仿宋" w:hint="eastAsia"/>
          <w:color w:val="000000"/>
          <w:kern w:val="2"/>
          <w:sz w:val="32"/>
          <w:szCs w:val="32"/>
        </w:rPr>
        <w:t>位，团体总分上升</w:t>
      </w:r>
      <w:r>
        <w:rPr>
          <w:rFonts w:ascii="仿宋" w:eastAsia="仿宋" w:hAnsi="仿宋" w:hint="eastAsia"/>
          <w:color w:val="000000"/>
          <w:kern w:val="2"/>
          <w:sz w:val="32"/>
          <w:szCs w:val="32"/>
        </w:rPr>
        <w:t>4</w:t>
      </w:r>
      <w:r>
        <w:rPr>
          <w:rFonts w:ascii="仿宋" w:eastAsia="仿宋" w:hAnsi="仿宋" w:hint="eastAsia"/>
          <w:color w:val="000000"/>
          <w:kern w:val="2"/>
          <w:sz w:val="32"/>
          <w:szCs w:val="32"/>
        </w:rPr>
        <w:t>位；老年组成绩较上届上升</w:t>
      </w:r>
      <w:r>
        <w:rPr>
          <w:rFonts w:ascii="仿宋" w:eastAsia="仿宋" w:hAnsi="仿宋" w:hint="eastAsia"/>
          <w:color w:val="000000"/>
          <w:kern w:val="2"/>
          <w:sz w:val="32"/>
          <w:szCs w:val="32"/>
        </w:rPr>
        <w:t>4</w:t>
      </w:r>
      <w:r>
        <w:rPr>
          <w:rFonts w:ascii="仿宋" w:eastAsia="仿宋" w:hAnsi="仿宋" w:hint="eastAsia"/>
          <w:color w:val="000000"/>
          <w:kern w:val="2"/>
          <w:sz w:val="32"/>
          <w:szCs w:val="32"/>
        </w:rPr>
        <w:t>位，跻身全市第三；米易县代表团荣获体育道德风尚奖。</w:t>
      </w:r>
    </w:p>
    <w:p w:rsidR="00AF5873" w:rsidRDefault="00130503">
      <w:pPr>
        <w:pStyle w:val="a3"/>
        <w:adjustRightInd w:val="0"/>
        <w:snapToGrid w:val="0"/>
        <w:spacing w:before="93" w:line="600" w:lineRule="exact"/>
        <w:ind w:firstLineChars="210" w:firstLine="672"/>
        <w:outlineLvl w:val="2"/>
        <w:rPr>
          <w:rFonts w:ascii="仿宋" w:eastAsia="仿宋" w:hAnsi="仿宋"/>
          <w:color w:val="000000"/>
          <w:kern w:val="2"/>
          <w:sz w:val="32"/>
          <w:szCs w:val="32"/>
        </w:rPr>
      </w:pPr>
      <w:r>
        <w:rPr>
          <w:rFonts w:ascii="仿宋" w:eastAsia="仿宋" w:hAnsi="仿宋" w:hint="eastAsia"/>
          <w:color w:val="000000"/>
          <w:kern w:val="2"/>
          <w:sz w:val="32"/>
          <w:szCs w:val="32"/>
        </w:rPr>
        <w:t>学校阳光体育广泛开展。成功举</w:t>
      </w:r>
      <w:r>
        <w:rPr>
          <w:rFonts w:ascii="仿宋" w:eastAsia="仿宋" w:hAnsi="仿宋" w:hint="eastAsia"/>
          <w:color w:val="000000"/>
          <w:kern w:val="2"/>
          <w:sz w:val="32"/>
          <w:szCs w:val="32"/>
        </w:rPr>
        <w:t>办米易县第四届中小学生校园足球比赛、</w:t>
      </w:r>
      <w:r>
        <w:rPr>
          <w:rFonts w:ascii="仿宋" w:eastAsia="仿宋" w:hAnsi="仿宋" w:hint="eastAsia"/>
          <w:color w:val="000000"/>
          <w:kern w:val="2"/>
          <w:sz w:val="32"/>
          <w:szCs w:val="32"/>
        </w:rPr>
        <w:t>2019</w:t>
      </w:r>
      <w:r>
        <w:rPr>
          <w:rFonts w:ascii="仿宋" w:eastAsia="仿宋" w:hAnsi="仿宋" w:hint="eastAsia"/>
          <w:color w:val="000000"/>
          <w:kern w:val="2"/>
          <w:sz w:val="32"/>
          <w:szCs w:val="32"/>
        </w:rPr>
        <w:t>年中小学生乒乓球比赛，</w:t>
      </w:r>
      <w:r>
        <w:rPr>
          <w:rFonts w:ascii="仿宋" w:eastAsia="仿宋" w:hAnsi="仿宋" w:hint="eastAsia"/>
          <w:color w:val="000000"/>
          <w:kern w:val="2"/>
          <w:sz w:val="32"/>
          <w:szCs w:val="32"/>
        </w:rPr>
        <w:t>2019</w:t>
      </w:r>
      <w:r>
        <w:rPr>
          <w:rFonts w:ascii="仿宋" w:eastAsia="仿宋" w:hAnsi="仿宋" w:hint="eastAsia"/>
          <w:color w:val="000000"/>
          <w:kern w:val="2"/>
          <w:sz w:val="32"/>
          <w:szCs w:val="32"/>
        </w:rPr>
        <w:t>年第二届中小学生排球比赛，第十一届中小学生篮球比赛，第十九届中小学生田径运动会。圆满承办皮划艇激流回旋春季冠军</w:t>
      </w:r>
      <w:r>
        <w:rPr>
          <w:rFonts w:ascii="仿宋" w:eastAsia="仿宋" w:hAnsi="仿宋" w:hint="eastAsia"/>
          <w:color w:val="000000"/>
          <w:kern w:val="2"/>
          <w:sz w:val="32"/>
          <w:szCs w:val="32"/>
        </w:rPr>
        <w:t>赛</w:t>
      </w:r>
      <w:r>
        <w:rPr>
          <w:rFonts w:ascii="仿宋" w:eastAsia="仿宋" w:hAnsi="仿宋" w:hint="eastAsia"/>
          <w:color w:val="000000"/>
          <w:kern w:val="2"/>
          <w:sz w:val="32"/>
          <w:szCs w:val="32"/>
        </w:rPr>
        <w:t>。</w:t>
      </w:r>
    </w:p>
    <w:p w:rsidR="00AF5873" w:rsidRDefault="00130503">
      <w:pPr>
        <w:pStyle w:val="a3"/>
        <w:adjustRightInd w:val="0"/>
        <w:snapToGrid w:val="0"/>
        <w:spacing w:before="93" w:line="600" w:lineRule="exact"/>
        <w:ind w:firstLineChars="210" w:firstLine="672"/>
        <w:outlineLvl w:val="2"/>
        <w:rPr>
          <w:rFonts w:ascii="仿宋" w:eastAsia="仿宋" w:hAnsi="仿宋"/>
          <w:color w:val="000000"/>
          <w:kern w:val="2"/>
          <w:sz w:val="32"/>
          <w:szCs w:val="32"/>
        </w:rPr>
      </w:pPr>
      <w:r>
        <w:rPr>
          <w:rFonts w:ascii="仿宋" w:eastAsia="仿宋" w:hAnsi="仿宋" w:hint="eastAsia"/>
          <w:color w:val="000000"/>
          <w:kern w:val="2"/>
          <w:sz w:val="32"/>
          <w:szCs w:val="32"/>
        </w:rPr>
        <w:t>组队参加市级及以上比赛取得好成绩。夺得</w:t>
      </w:r>
      <w:r>
        <w:rPr>
          <w:rFonts w:ascii="仿宋" w:eastAsia="仿宋" w:hAnsi="仿宋" w:hint="eastAsia"/>
          <w:color w:val="000000"/>
          <w:kern w:val="2"/>
          <w:sz w:val="32"/>
          <w:szCs w:val="32"/>
        </w:rPr>
        <w:t xml:space="preserve">2019 </w:t>
      </w:r>
      <w:r>
        <w:rPr>
          <w:rFonts w:ascii="仿宋" w:eastAsia="仿宋" w:hAnsi="仿宋" w:hint="eastAsia"/>
          <w:color w:val="000000"/>
          <w:kern w:val="2"/>
          <w:sz w:val="32"/>
          <w:szCs w:val="32"/>
        </w:rPr>
        <w:t>年攀枝花市“青苗杯”田径比赛</w:t>
      </w:r>
      <w:r>
        <w:rPr>
          <w:rFonts w:ascii="仿宋" w:eastAsia="仿宋" w:hAnsi="仿宋" w:hint="eastAsia"/>
          <w:color w:val="000000"/>
          <w:kern w:val="2"/>
          <w:sz w:val="32"/>
          <w:szCs w:val="32"/>
        </w:rPr>
        <w:t>U13/U14</w:t>
      </w:r>
      <w:r>
        <w:rPr>
          <w:rFonts w:ascii="仿宋" w:eastAsia="仿宋" w:hAnsi="仿宋" w:hint="eastAsia"/>
          <w:color w:val="000000"/>
          <w:kern w:val="2"/>
          <w:sz w:val="32"/>
          <w:szCs w:val="32"/>
        </w:rPr>
        <w:t>全市第一名；</w:t>
      </w:r>
      <w:r>
        <w:rPr>
          <w:rFonts w:ascii="仿宋" w:eastAsia="仿宋" w:hAnsi="仿宋" w:hint="eastAsia"/>
          <w:color w:val="000000"/>
          <w:kern w:val="2"/>
          <w:sz w:val="32"/>
          <w:szCs w:val="32"/>
        </w:rPr>
        <w:t xml:space="preserve">2019 </w:t>
      </w:r>
      <w:r>
        <w:rPr>
          <w:rFonts w:ascii="仿宋" w:eastAsia="仿宋" w:hAnsi="仿宋" w:hint="eastAsia"/>
          <w:color w:val="000000"/>
          <w:kern w:val="2"/>
          <w:sz w:val="32"/>
          <w:szCs w:val="32"/>
        </w:rPr>
        <w:t>年攀枝花市青少年校园足球联赛总决赛（</w:t>
      </w:r>
      <w:r>
        <w:rPr>
          <w:rFonts w:ascii="仿宋" w:eastAsia="仿宋" w:hAnsi="仿宋" w:hint="eastAsia"/>
          <w:color w:val="000000"/>
          <w:kern w:val="2"/>
          <w:sz w:val="32"/>
          <w:szCs w:val="32"/>
        </w:rPr>
        <w:t>U12</w:t>
      </w:r>
      <w:r>
        <w:rPr>
          <w:rFonts w:ascii="仿宋" w:eastAsia="仿宋" w:hAnsi="仿宋" w:hint="eastAsia"/>
          <w:color w:val="000000"/>
          <w:kern w:val="2"/>
          <w:sz w:val="32"/>
          <w:szCs w:val="32"/>
        </w:rPr>
        <w:t>男子甲组、撒莲中心校）第一名、初中女子第四名（二中）、初中男子第五名（一中）、初中男子第六名（二中）；</w:t>
      </w:r>
      <w:r>
        <w:rPr>
          <w:rFonts w:ascii="仿宋" w:eastAsia="仿宋" w:hAnsi="仿宋" w:hint="eastAsia"/>
          <w:color w:val="000000"/>
          <w:kern w:val="2"/>
          <w:sz w:val="32"/>
          <w:szCs w:val="32"/>
        </w:rPr>
        <w:t xml:space="preserve">2019 </w:t>
      </w:r>
      <w:r>
        <w:rPr>
          <w:rFonts w:ascii="仿宋" w:eastAsia="仿宋" w:hAnsi="仿宋" w:hint="eastAsia"/>
          <w:color w:val="000000"/>
          <w:kern w:val="2"/>
          <w:sz w:val="32"/>
          <w:szCs w:val="32"/>
        </w:rPr>
        <w:t>年攀枝花市青少年棒垒球锦标赛初中组第三名（三中）、小学组</w:t>
      </w:r>
      <w:r>
        <w:rPr>
          <w:rFonts w:ascii="仿宋" w:eastAsia="仿宋" w:hAnsi="仿宋" w:hint="eastAsia"/>
          <w:color w:val="000000"/>
          <w:kern w:val="2"/>
          <w:sz w:val="32"/>
          <w:szCs w:val="32"/>
        </w:rPr>
        <w:t>第四名（丙</w:t>
      </w:r>
      <w:proofErr w:type="gramStart"/>
      <w:r>
        <w:rPr>
          <w:rFonts w:ascii="仿宋" w:eastAsia="仿宋" w:hAnsi="仿宋" w:hint="eastAsia"/>
          <w:color w:val="000000"/>
          <w:kern w:val="2"/>
          <w:sz w:val="32"/>
          <w:szCs w:val="32"/>
        </w:rPr>
        <w:t>谷中心</w:t>
      </w:r>
      <w:proofErr w:type="gramEnd"/>
      <w:r>
        <w:rPr>
          <w:rFonts w:ascii="仿宋" w:eastAsia="仿宋" w:hAnsi="仿宋" w:hint="eastAsia"/>
          <w:color w:val="000000"/>
          <w:kern w:val="2"/>
          <w:sz w:val="32"/>
          <w:szCs w:val="32"/>
        </w:rPr>
        <w:t>学校）；</w:t>
      </w:r>
      <w:r>
        <w:rPr>
          <w:rFonts w:ascii="仿宋" w:eastAsia="仿宋" w:hAnsi="仿宋" w:hint="eastAsia"/>
          <w:color w:val="000000"/>
          <w:kern w:val="2"/>
          <w:sz w:val="32"/>
          <w:szCs w:val="32"/>
        </w:rPr>
        <w:t>2019</w:t>
      </w:r>
      <w:r>
        <w:rPr>
          <w:rFonts w:ascii="仿宋" w:eastAsia="仿宋" w:hAnsi="仿宋" w:hint="eastAsia"/>
          <w:color w:val="000000"/>
          <w:kern w:val="2"/>
          <w:sz w:val="32"/>
          <w:szCs w:val="32"/>
        </w:rPr>
        <w:t>年全市小篮球比赛</w:t>
      </w:r>
      <w:r>
        <w:rPr>
          <w:rFonts w:ascii="仿宋" w:eastAsia="仿宋" w:hAnsi="仿宋" w:hint="eastAsia"/>
          <w:color w:val="000000"/>
          <w:kern w:val="2"/>
          <w:sz w:val="32"/>
          <w:szCs w:val="32"/>
        </w:rPr>
        <w:t>U12</w:t>
      </w:r>
      <w:r>
        <w:rPr>
          <w:rFonts w:ascii="仿宋" w:eastAsia="仿宋" w:hAnsi="仿宋" w:hint="eastAsia"/>
          <w:color w:val="000000"/>
          <w:kern w:val="2"/>
          <w:sz w:val="32"/>
          <w:szCs w:val="32"/>
        </w:rPr>
        <w:t>组第三名。</w:t>
      </w:r>
    </w:p>
    <w:p w:rsidR="00AF5873" w:rsidRDefault="00130503">
      <w:pPr>
        <w:pStyle w:val="2"/>
        <w:rPr>
          <w:rStyle w:val="2Char"/>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AF5873" w:rsidRDefault="00130503">
      <w:pPr>
        <w:widowControl/>
        <w:shd w:val="clear" w:color="auto" w:fill="FFFFFF"/>
        <w:spacing w:before="100" w:beforeAutospacing="1" w:after="100" w:afterAutospacing="1"/>
        <w:ind w:firstLineChars="250" w:firstLine="800"/>
        <w:rPr>
          <w:rFonts w:ascii="仿宋_GB2312" w:eastAsia="仿宋_GB2312" w:hAnsi="仿宋"/>
          <w:bCs/>
          <w:color w:val="000000"/>
          <w:kern w:val="0"/>
          <w:sz w:val="32"/>
          <w:szCs w:val="32"/>
        </w:rPr>
      </w:pPr>
      <w:r>
        <w:rPr>
          <w:rFonts w:ascii="仿宋" w:eastAsia="仿宋" w:hAnsi="仿宋" w:hint="eastAsia"/>
          <w:color w:val="000000"/>
          <w:sz w:val="32"/>
          <w:szCs w:val="32"/>
        </w:rPr>
        <w:t>1970</w:t>
      </w:r>
      <w:r>
        <w:rPr>
          <w:rFonts w:ascii="仿宋" w:eastAsia="仿宋" w:hAnsi="仿宋" w:hint="eastAsia"/>
          <w:color w:val="000000"/>
          <w:sz w:val="32"/>
          <w:szCs w:val="32"/>
        </w:rPr>
        <w:t>年成立，为县政府内设机构，原名米易县体育组，米易县人武部代管至</w:t>
      </w:r>
      <w:r>
        <w:rPr>
          <w:rFonts w:ascii="仿宋" w:eastAsia="仿宋" w:hAnsi="仿宋" w:hint="eastAsia"/>
          <w:color w:val="000000"/>
          <w:sz w:val="32"/>
          <w:szCs w:val="32"/>
        </w:rPr>
        <w:t>1974</w:t>
      </w:r>
      <w:r>
        <w:rPr>
          <w:rFonts w:ascii="仿宋" w:eastAsia="仿宋" w:hAnsi="仿宋" w:hint="eastAsia"/>
          <w:color w:val="000000"/>
          <w:sz w:val="32"/>
          <w:szCs w:val="32"/>
        </w:rPr>
        <w:t>年。</w:t>
      </w:r>
      <w:r>
        <w:rPr>
          <w:rFonts w:ascii="仿宋" w:eastAsia="仿宋" w:hAnsi="仿宋" w:hint="eastAsia"/>
          <w:color w:val="000000"/>
          <w:sz w:val="32"/>
          <w:szCs w:val="32"/>
        </w:rPr>
        <w:t>1974</w:t>
      </w:r>
      <w:r>
        <w:rPr>
          <w:rFonts w:ascii="仿宋" w:eastAsia="仿宋" w:hAnsi="仿宋" w:hint="eastAsia"/>
          <w:color w:val="000000"/>
          <w:sz w:val="32"/>
          <w:szCs w:val="32"/>
        </w:rPr>
        <w:t>年</w:t>
      </w:r>
      <w:r>
        <w:rPr>
          <w:rFonts w:ascii="仿宋" w:eastAsia="仿宋" w:hAnsi="仿宋" w:hint="eastAsia"/>
          <w:color w:val="000000"/>
          <w:sz w:val="32"/>
          <w:szCs w:val="32"/>
        </w:rPr>
        <w:t>11</w:t>
      </w:r>
      <w:r>
        <w:rPr>
          <w:rFonts w:ascii="仿宋" w:eastAsia="仿宋" w:hAnsi="仿宋" w:hint="eastAsia"/>
          <w:color w:val="000000"/>
          <w:sz w:val="32"/>
          <w:szCs w:val="32"/>
        </w:rPr>
        <w:t>月</w:t>
      </w:r>
      <w:r>
        <w:rPr>
          <w:rFonts w:ascii="仿宋" w:eastAsia="仿宋" w:hAnsi="仿宋" w:hint="eastAsia"/>
          <w:color w:val="000000"/>
          <w:sz w:val="32"/>
          <w:szCs w:val="32"/>
        </w:rPr>
        <w:t>14</w:t>
      </w:r>
      <w:r>
        <w:rPr>
          <w:rFonts w:ascii="仿宋" w:eastAsia="仿宋" w:hAnsi="仿宋" w:hint="eastAsia"/>
          <w:color w:val="000000"/>
          <w:sz w:val="32"/>
          <w:szCs w:val="32"/>
        </w:rPr>
        <w:t>日，</w:t>
      </w:r>
      <w:proofErr w:type="gramStart"/>
      <w:r>
        <w:rPr>
          <w:rFonts w:ascii="仿宋" w:eastAsia="仿宋" w:hAnsi="仿宋" w:hint="eastAsia"/>
          <w:color w:val="000000"/>
          <w:sz w:val="32"/>
          <w:szCs w:val="32"/>
        </w:rPr>
        <w:t>县体育</w:t>
      </w:r>
      <w:proofErr w:type="gramEnd"/>
      <w:r>
        <w:rPr>
          <w:rFonts w:ascii="仿宋" w:eastAsia="仿宋" w:hAnsi="仿宋" w:hint="eastAsia"/>
          <w:color w:val="000000"/>
          <w:sz w:val="32"/>
          <w:szCs w:val="32"/>
        </w:rPr>
        <w:t>组撤销，成立“米易县体育运动委员会”。</w:t>
      </w:r>
      <w:r>
        <w:rPr>
          <w:rFonts w:ascii="仿宋" w:eastAsia="仿宋" w:hAnsi="仿宋" w:hint="eastAsia"/>
          <w:color w:val="000000"/>
          <w:sz w:val="32"/>
          <w:szCs w:val="32"/>
        </w:rPr>
        <w:t>2007</w:t>
      </w:r>
      <w:r>
        <w:rPr>
          <w:rFonts w:ascii="仿宋" w:eastAsia="仿宋" w:hAnsi="仿宋" w:hint="eastAsia"/>
          <w:color w:val="000000"/>
          <w:sz w:val="32"/>
          <w:szCs w:val="32"/>
        </w:rPr>
        <w:t>年</w:t>
      </w:r>
      <w:r>
        <w:rPr>
          <w:rFonts w:ascii="仿宋" w:eastAsia="仿宋" w:hAnsi="仿宋" w:hint="eastAsia"/>
          <w:color w:val="000000"/>
          <w:sz w:val="32"/>
          <w:szCs w:val="32"/>
        </w:rPr>
        <w:t>3</w:t>
      </w:r>
      <w:r>
        <w:rPr>
          <w:rFonts w:ascii="仿宋" w:eastAsia="仿宋" w:hAnsi="仿宋" w:hint="eastAsia"/>
          <w:color w:val="000000"/>
          <w:sz w:val="32"/>
          <w:szCs w:val="32"/>
        </w:rPr>
        <w:t>月</w:t>
      </w:r>
      <w:r>
        <w:rPr>
          <w:rFonts w:ascii="仿宋" w:eastAsia="仿宋" w:hAnsi="仿宋" w:hint="eastAsia"/>
          <w:color w:val="000000"/>
          <w:sz w:val="32"/>
          <w:szCs w:val="32"/>
        </w:rPr>
        <w:t>29</w:t>
      </w:r>
      <w:r>
        <w:rPr>
          <w:rFonts w:ascii="仿宋" w:eastAsia="仿宋" w:hAnsi="仿宋" w:hint="eastAsia"/>
          <w:color w:val="000000"/>
          <w:sz w:val="32"/>
          <w:szCs w:val="32"/>
        </w:rPr>
        <w:t>日，“米易县体育运动委员会”更名为“米易县体育局”，全额拨款事业单位。</w:t>
      </w:r>
      <w:r>
        <w:rPr>
          <w:rFonts w:ascii="仿宋" w:eastAsia="仿宋" w:hAnsi="仿宋" w:hint="eastAsia"/>
          <w:color w:val="000000"/>
          <w:sz w:val="32"/>
          <w:szCs w:val="32"/>
        </w:rPr>
        <w:t>2012</w:t>
      </w:r>
      <w:r>
        <w:rPr>
          <w:rFonts w:ascii="仿宋" w:eastAsia="仿宋" w:hAnsi="仿宋" w:hint="eastAsia"/>
          <w:color w:val="000000"/>
          <w:sz w:val="32"/>
          <w:szCs w:val="32"/>
        </w:rPr>
        <w:t>年</w:t>
      </w:r>
      <w:r>
        <w:rPr>
          <w:rFonts w:ascii="仿宋" w:eastAsia="仿宋" w:hAnsi="仿宋" w:hint="eastAsia"/>
          <w:color w:val="000000"/>
          <w:sz w:val="32"/>
          <w:szCs w:val="32"/>
        </w:rPr>
        <w:t>5</w:t>
      </w:r>
      <w:r>
        <w:rPr>
          <w:rFonts w:ascii="仿宋" w:eastAsia="仿宋" w:hAnsi="仿宋" w:hint="eastAsia"/>
          <w:color w:val="000000"/>
          <w:sz w:val="32"/>
          <w:szCs w:val="32"/>
        </w:rPr>
        <w:t>月转入</w:t>
      </w:r>
      <w:proofErr w:type="gramStart"/>
      <w:r>
        <w:rPr>
          <w:rFonts w:ascii="仿宋" w:eastAsia="仿宋" w:hAnsi="仿宋" w:hint="eastAsia"/>
          <w:color w:val="000000"/>
          <w:sz w:val="32"/>
          <w:szCs w:val="32"/>
        </w:rPr>
        <w:t>参公管理</w:t>
      </w:r>
      <w:proofErr w:type="gramEnd"/>
      <w:r>
        <w:rPr>
          <w:rFonts w:ascii="仿宋" w:eastAsia="仿宋" w:hAnsi="仿宋" w:hint="eastAsia"/>
          <w:color w:val="000000"/>
          <w:sz w:val="32"/>
          <w:szCs w:val="32"/>
        </w:rPr>
        <w:t>事业单位。</w:t>
      </w:r>
      <w:r>
        <w:rPr>
          <w:rFonts w:ascii="仿宋" w:eastAsia="仿宋" w:hAnsi="仿宋" w:hint="eastAsia"/>
          <w:color w:val="000000"/>
          <w:sz w:val="32"/>
          <w:szCs w:val="32"/>
        </w:rPr>
        <w:t>2019</w:t>
      </w:r>
      <w:r>
        <w:rPr>
          <w:rFonts w:ascii="仿宋" w:eastAsia="仿宋" w:hAnsi="仿宋" w:hint="eastAsia"/>
          <w:color w:val="000000"/>
          <w:sz w:val="32"/>
          <w:szCs w:val="32"/>
        </w:rPr>
        <w:t>年</w:t>
      </w:r>
      <w:r>
        <w:rPr>
          <w:rFonts w:ascii="仿宋" w:eastAsia="仿宋" w:hAnsi="仿宋" w:hint="eastAsia"/>
          <w:color w:val="000000"/>
          <w:sz w:val="32"/>
          <w:szCs w:val="32"/>
        </w:rPr>
        <w:t>6</w:t>
      </w:r>
      <w:r>
        <w:rPr>
          <w:rFonts w:ascii="仿宋" w:eastAsia="仿宋" w:hAnsi="仿宋" w:hint="eastAsia"/>
          <w:color w:val="000000"/>
          <w:sz w:val="32"/>
          <w:szCs w:val="32"/>
        </w:rPr>
        <w:t>月更名为“米易县体育发展促进中心”。</w:t>
      </w:r>
    </w:p>
    <w:p w:rsidR="00AF5873" w:rsidRDefault="00130503">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AF5873" w:rsidRDefault="00130503">
      <w:pPr>
        <w:pStyle w:val="1"/>
        <w:ind w:right="440"/>
        <w:jc w:val="right"/>
        <w:rPr>
          <w:rFonts w:ascii="黑体" w:eastAsia="黑体" w:hAnsi="黑体"/>
          <w:b w:val="0"/>
          <w:bCs w:val="0"/>
        </w:rPr>
      </w:pPr>
      <w:bookmarkStart w:id="22" w:name="_Toc15396602"/>
      <w:bookmarkStart w:id="23" w:name="_Toc15377204"/>
      <w:r>
        <w:rPr>
          <w:rFonts w:ascii="黑体" w:eastAsia="黑体" w:hAnsi="黑体" w:hint="eastAsia"/>
          <w:b w:val="0"/>
          <w:color w:val="000000"/>
        </w:rPr>
        <w:t>第二部分</w:t>
      </w:r>
      <w:r>
        <w:rPr>
          <w:rFonts w:ascii="黑体" w:eastAsia="黑体" w:hAnsi="黑体" w:hint="eastAsia"/>
          <w:color w:val="000000"/>
        </w:rPr>
        <w:t xml:space="preserve"> </w:t>
      </w:r>
      <w:r>
        <w:rPr>
          <w:rStyle w:val="1Char"/>
          <w:rFonts w:ascii="黑体" w:eastAsia="黑体" w:hAnsi="黑体" w:hint="eastAsia"/>
        </w:rPr>
        <w:t>2019</w:t>
      </w:r>
      <w:r>
        <w:rPr>
          <w:rStyle w:val="1Char"/>
          <w:rFonts w:ascii="黑体" w:eastAsia="黑体" w:hAnsi="黑体" w:hint="eastAsia"/>
        </w:rPr>
        <w:t>年度部门决算情况说明</w:t>
      </w:r>
      <w:bookmarkEnd w:id="22"/>
      <w:bookmarkEnd w:id="23"/>
    </w:p>
    <w:p w:rsidR="00AF5873" w:rsidRDefault="00130503">
      <w:pPr>
        <w:pStyle w:val="a9"/>
        <w:numPr>
          <w:ilvl w:val="0"/>
          <w:numId w:val="1"/>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AF5873" w:rsidRDefault="00130503">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w:t>
      </w:r>
      <w:r>
        <w:rPr>
          <w:rFonts w:ascii="仿宋" w:eastAsia="仿宋" w:hAnsi="仿宋" w:hint="eastAsia"/>
          <w:color w:val="000000"/>
          <w:sz w:val="32"/>
          <w:szCs w:val="32"/>
        </w:rPr>
        <w:t>年度收、支总计各</w:t>
      </w:r>
      <w:r>
        <w:rPr>
          <w:rFonts w:ascii="仿宋" w:eastAsia="仿宋" w:hAnsi="仿宋" w:hint="eastAsia"/>
          <w:color w:val="000000"/>
          <w:sz w:val="32"/>
          <w:szCs w:val="32"/>
        </w:rPr>
        <w:t>95.06</w:t>
      </w:r>
      <w:r>
        <w:rPr>
          <w:rFonts w:ascii="仿宋" w:eastAsia="仿宋" w:hAnsi="仿宋" w:hint="eastAsia"/>
          <w:color w:val="000000"/>
          <w:sz w:val="32"/>
          <w:szCs w:val="32"/>
        </w:rPr>
        <w:t>万元。与</w:t>
      </w:r>
      <w:r>
        <w:rPr>
          <w:rFonts w:ascii="仿宋" w:eastAsia="仿宋" w:hAnsi="仿宋" w:hint="eastAsia"/>
          <w:color w:val="000000"/>
          <w:sz w:val="32"/>
          <w:szCs w:val="32"/>
        </w:rPr>
        <w:t>2018</w:t>
      </w:r>
      <w:r>
        <w:rPr>
          <w:rFonts w:ascii="仿宋" w:eastAsia="仿宋" w:hAnsi="仿宋" w:hint="eastAsia"/>
          <w:color w:val="000000"/>
          <w:sz w:val="32"/>
          <w:szCs w:val="32"/>
        </w:rPr>
        <w:t>年相比，收、支总计各减少</w:t>
      </w:r>
      <w:r>
        <w:rPr>
          <w:rFonts w:ascii="仿宋" w:eastAsia="仿宋" w:hAnsi="仿宋" w:hint="eastAsia"/>
          <w:color w:val="000000"/>
          <w:sz w:val="32"/>
          <w:szCs w:val="32"/>
        </w:rPr>
        <w:t>304.68</w:t>
      </w:r>
      <w:r>
        <w:rPr>
          <w:rFonts w:ascii="仿宋" w:eastAsia="仿宋" w:hAnsi="仿宋" w:hint="eastAsia"/>
          <w:color w:val="000000"/>
          <w:sz w:val="32"/>
          <w:szCs w:val="32"/>
        </w:rPr>
        <w:t>万元，下降</w:t>
      </w:r>
      <w:r>
        <w:rPr>
          <w:rFonts w:ascii="仿宋" w:eastAsia="仿宋" w:hAnsi="仿宋" w:hint="eastAsia"/>
          <w:color w:val="000000"/>
          <w:sz w:val="32"/>
          <w:szCs w:val="32"/>
        </w:rPr>
        <w:t>76.22</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hAnsi="仿宋" w:hint="eastAsia"/>
          <w:color w:val="000000"/>
          <w:sz w:val="32"/>
          <w:szCs w:val="32"/>
        </w:rPr>
        <w:t>2019</w:t>
      </w:r>
      <w:r>
        <w:rPr>
          <w:rFonts w:ascii="仿宋" w:eastAsia="仿宋" w:hAnsi="仿宋" w:hint="eastAsia"/>
          <w:color w:val="000000"/>
          <w:sz w:val="32"/>
          <w:szCs w:val="32"/>
        </w:rPr>
        <w:t>年机构改革，教育局和体育局合并。</w:t>
      </w:r>
    </w:p>
    <w:p w:rsidR="00AF5873" w:rsidRDefault="00AF5873">
      <w:pPr>
        <w:rPr>
          <w:rFonts w:ascii="仿宋" w:eastAsia="仿宋" w:hAnsi="仿宋"/>
          <w:color w:val="000000"/>
          <w:sz w:val="32"/>
          <w:szCs w:val="32"/>
        </w:rPr>
      </w:pPr>
    </w:p>
    <w:p w:rsidR="00AF5873" w:rsidRDefault="00130503">
      <w:pPr>
        <w:ind w:firstLineChars="200" w:firstLine="640"/>
        <w:rPr>
          <w:rFonts w:ascii="仿宋" w:eastAsia="仿宋" w:hAnsi="仿宋"/>
          <w:color w:val="000000"/>
          <w:sz w:val="32"/>
          <w:szCs w:val="32"/>
        </w:rPr>
      </w:pPr>
      <w:r>
        <w:rPr>
          <w:rFonts w:ascii="仿宋" w:eastAsia="仿宋" w:hAnsi="仿宋" w:hint="eastAsia"/>
          <w:noProof/>
          <w:color w:val="000000"/>
          <w:sz w:val="32"/>
          <w:szCs w:val="32"/>
        </w:rPr>
        <w:drawing>
          <wp:inline distT="0" distB="0" distL="0" distR="0">
            <wp:extent cx="5274310" cy="2295525"/>
            <wp:effectExtent l="19050" t="0" r="21590" b="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F5873" w:rsidRDefault="00AF5873">
      <w:pPr>
        <w:spacing w:line="600" w:lineRule="exact"/>
        <w:ind w:firstLineChars="200" w:firstLine="640"/>
        <w:rPr>
          <w:rFonts w:ascii="仿宋" w:eastAsia="仿宋" w:hAnsi="仿宋"/>
          <w:color w:val="000000" w:themeColor="text1"/>
          <w:sz w:val="32"/>
          <w:szCs w:val="32"/>
        </w:rPr>
      </w:pPr>
    </w:p>
    <w:p w:rsidR="00AF5873" w:rsidRDefault="00130503">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AF5873" w:rsidRDefault="00130503">
      <w:pPr>
        <w:pStyle w:val="a9"/>
        <w:numPr>
          <w:ilvl w:val="0"/>
          <w:numId w:val="1"/>
        </w:numPr>
        <w:spacing w:line="600" w:lineRule="exact"/>
        <w:ind w:firstLineChars="0"/>
        <w:outlineLvl w:val="1"/>
        <w:rPr>
          <w:rStyle w:val="2Char"/>
          <w:rFonts w:ascii="黑体" w:eastAsia="黑体" w:hAnsi="黑体"/>
          <w:b w:val="0"/>
        </w:rPr>
      </w:pPr>
      <w:bookmarkStart w:id="26" w:name="_Toc15377206"/>
      <w:bookmarkStart w:id="27" w:name="_Toc15396604"/>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AF5873" w:rsidRDefault="00130503">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年本年收入合计</w:t>
      </w:r>
      <w:r>
        <w:rPr>
          <w:rFonts w:ascii="仿宋" w:eastAsia="仿宋" w:hAnsi="仿宋" w:hint="eastAsia"/>
          <w:color w:val="000000"/>
          <w:sz w:val="32"/>
          <w:szCs w:val="32"/>
        </w:rPr>
        <w:t>54.51</w:t>
      </w:r>
      <w:r>
        <w:rPr>
          <w:rFonts w:ascii="仿宋" w:eastAsia="仿宋" w:hAnsi="仿宋" w:hint="eastAsia"/>
          <w:color w:val="000000"/>
          <w:sz w:val="32"/>
          <w:szCs w:val="32"/>
        </w:rPr>
        <w:t>万元，其中：一般公共预算财政拨款收入</w:t>
      </w:r>
      <w:r>
        <w:rPr>
          <w:rFonts w:ascii="仿宋" w:eastAsia="仿宋" w:hAnsi="仿宋" w:hint="eastAsia"/>
          <w:color w:val="000000"/>
          <w:sz w:val="32"/>
          <w:szCs w:val="32"/>
        </w:rPr>
        <w:t>54.51</w:t>
      </w:r>
      <w:r>
        <w:rPr>
          <w:rFonts w:ascii="仿宋" w:eastAsia="仿宋" w:hAnsi="仿宋" w:hint="eastAsia"/>
          <w:color w:val="000000"/>
          <w:sz w:val="32"/>
          <w:szCs w:val="32"/>
        </w:rPr>
        <w:t>万元，占</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themeColor="text1"/>
          <w:sz w:val="32"/>
          <w:szCs w:val="32"/>
        </w:rPr>
        <w:t>上级补助收入</w:t>
      </w:r>
      <w:r>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AF5873" w:rsidRDefault="00AF5873">
      <w:pPr>
        <w:spacing w:line="600" w:lineRule="exact"/>
        <w:ind w:firstLineChars="200" w:firstLine="640"/>
        <w:outlineLvl w:val="1"/>
        <w:rPr>
          <w:rFonts w:ascii="仿宋" w:eastAsia="仿宋" w:hAnsi="仿宋"/>
          <w:color w:val="000000"/>
          <w:sz w:val="32"/>
          <w:szCs w:val="32"/>
        </w:rPr>
      </w:pPr>
    </w:p>
    <w:p w:rsidR="00AF5873" w:rsidRDefault="00AF5873">
      <w:pPr>
        <w:spacing w:line="600" w:lineRule="exact"/>
        <w:ind w:firstLineChars="200" w:firstLine="640"/>
        <w:outlineLvl w:val="1"/>
        <w:rPr>
          <w:rFonts w:ascii="仿宋" w:eastAsia="仿宋" w:hAnsi="仿宋"/>
          <w:color w:val="000000"/>
          <w:sz w:val="32"/>
          <w:szCs w:val="32"/>
        </w:rPr>
      </w:pPr>
    </w:p>
    <w:p w:rsidR="00AF5873" w:rsidRDefault="00AF5873">
      <w:pPr>
        <w:spacing w:line="600" w:lineRule="exact"/>
        <w:ind w:firstLineChars="200" w:firstLine="640"/>
        <w:outlineLvl w:val="1"/>
        <w:rPr>
          <w:rFonts w:ascii="仿宋" w:eastAsia="仿宋" w:hAnsi="仿宋"/>
          <w:color w:val="000000"/>
          <w:sz w:val="32"/>
          <w:szCs w:val="32"/>
        </w:rPr>
      </w:pPr>
    </w:p>
    <w:p w:rsidR="00AF5873" w:rsidRDefault="00130503">
      <w:pPr>
        <w:spacing w:line="360" w:lineRule="auto"/>
        <w:ind w:firstLineChars="200" w:firstLine="640"/>
        <w:outlineLvl w:val="1"/>
        <w:rPr>
          <w:rFonts w:ascii="仿宋" w:eastAsia="仿宋" w:hAnsi="仿宋"/>
          <w:color w:val="000000"/>
          <w:sz w:val="32"/>
          <w:szCs w:val="32"/>
        </w:rPr>
      </w:pPr>
      <w:r>
        <w:rPr>
          <w:rFonts w:ascii="仿宋" w:eastAsia="仿宋" w:hAnsi="仿宋"/>
          <w:noProof/>
          <w:color w:val="000000"/>
          <w:sz w:val="32"/>
          <w:szCs w:val="32"/>
        </w:rPr>
        <w:drawing>
          <wp:inline distT="0" distB="0" distL="0" distR="0">
            <wp:extent cx="5274310" cy="3076575"/>
            <wp:effectExtent l="19050" t="0" r="21590" b="0"/>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F5873" w:rsidRDefault="00130503">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：收入决算结构图）（饼状图）</w:t>
      </w:r>
    </w:p>
    <w:p w:rsidR="00AF5873" w:rsidRDefault="00130503">
      <w:pPr>
        <w:pStyle w:val="a9"/>
        <w:numPr>
          <w:ilvl w:val="0"/>
          <w:numId w:val="1"/>
        </w:numPr>
        <w:spacing w:line="600" w:lineRule="exact"/>
        <w:ind w:firstLineChars="0"/>
        <w:outlineLvl w:val="1"/>
        <w:rPr>
          <w:rStyle w:val="2Char"/>
          <w:rFonts w:ascii="黑体" w:eastAsia="黑体" w:hAnsi="黑体"/>
          <w:b w:val="0"/>
        </w:rPr>
      </w:pPr>
      <w:bookmarkStart w:id="28" w:name="_Toc15396605"/>
      <w:bookmarkStart w:id="29"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AF5873" w:rsidRDefault="00130503">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年本年支出合计</w:t>
      </w:r>
      <w:r>
        <w:rPr>
          <w:rFonts w:ascii="仿宋" w:eastAsia="仿宋" w:hAnsi="仿宋" w:hint="eastAsia"/>
          <w:color w:val="000000"/>
          <w:sz w:val="32"/>
          <w:szCs w:val="32"/>
        </w:rPr>
        <w:t>92.52</w:t>
      </w:r>
      <w:r>
        <w:rPr>
          <w:rFonts w:ascii="仿宋" w:eastAsia="仿宋" w:hAnsi="仿宋" w:hint="eastAsia"/>
          <w:color w:val="000000"/>
          <w:sz w:val="32"/>
          <w:szCs w:val="32"/>
        </w:rPr>
        <w:t>万元，其中：基本支出</w:t>
      </w:r>
      <w:r>
        <w:rPr>
          <w:rFonts w:ascii="仿宋" w:eastAsia="仿宋" w:hAnsi="仿宋" w:hint="eastAsia"/>
          <w:color w:val="000000"/>
          <w:sz w:val="32"/>
          <w:szCs w:val="32"/>
        </w:rPr>
        <w:t>51.31</w:t>
      </w:r>
      <w:r>
        <w:rPr>
          <w:rFonts w:ascii="仿宋" w:eastAsia="仿宋" w:hAnsi="仿宋" w:hint="eastAsia"/>
          <w:color w:val="000000"/>
          <w:sz w:val="32"/>
          <w:szCs w:val="32"/>
        </w:rPr>
        <w:t>万元，占</w:t>
      </w:r>
      <w:r>
        <w:rPr>
          <w:rFonts w:ascii="仿宋" w:eastAsia="仿宋" w:hAnsi="仿宋" w:hint="eastAsia"/>
          <w:color w:val="000000"/>
          <w:sz w:val="32"/>
          <w:szCs w:val="32"/>
        </w:rPr>
        <w:t>55.46</w:t>
      </w:r>
      <w:r>
        <w:rPr>
          <w:rFonts w:ascii="仿宋" w:eastAsia="仿宋" w:hAnsi="仿宋"/>
          <w:color w:val="000000"/>
          <w:sz w:val="32"/>
          <w:szCs w:val="32"/>
        </w:rPr>
        <w:t>%</w:t>
      </w:r>
      <w:r>
        <w:rPr>
          <w:rFonts w:ascii="仿宋" w:eastAsia="仿宋" w:hAnsi="仿宋" w:hint="eastAsia"/>
          <w:color w:val="000000"/>
          <w:sz w:val="32"/>
          <w:szCs w:val="32"/>
        </w:rPr>
        <w:t>；项目支出</w:t>
      </w:r>
      <w:r>
        <w:rPr>
          <w:rFonts w:ascii="仿宋" w:eastAsia="仿宋" w:hAnsi="仿宋" w:hint="eastAsia"/>
          <w:color w:val="000000"/>
          <w:sz w:val="32"/>
          <w:szCs w:val="32"/>
        </w:rPr>
        <w:t>41.21</w:t>
      </w:r>
      <w:r>
        <w:rPr>
          <w:rFonts w:ascii="仿宋" w:eastAsia="仿宋" w:hAnsi="仿宋" w:hint="eastAsia"/>
          <w:color w:val="000000"/>
          <w:sz w:val="32"/>
          <w:szCs w:val="32"/>
        </w:rPr>
        <w:t>万元，占</w:t>
      </w:r>
      <w:r>
        <w:rPr>
          <w:rFonts w:ascii="仿宋" w:eastAsia="仿宋" w:hAnsi="仿宋" w:hint="eastAsia"/>
          <w:color w:val="000000"/>
          <w:sz w:val="32"/>
          <w:szCs w:val="32"/>
        </w:rPr>
        <w:t>44.54</w:t>
      </w:r>
      <w:r>
        <w:rPr>
          <w:rFonts w:ascii="仿宋" w:eastAsia="仿宋" w:hAnsi="仿宋"/>
          <w:color w:val="000000"/>
          <w:sz w:val="32"/>
          <w:szCs w:val="32"/>
        </w:rPr>
        <w:t>%</w:t>
      </w:r>
      <w:r>
        <w:rPr>
          <w:rFonts w:ascii="仿宋" w:eastAsia="仿宋" w:hAnsi="仿宋" w:hint="eastAsia"/>
          <w:color w:val="000000"/>
          <w:sz w:val="32"/>
          <w:szCs w:val="32"/>
        </w:rPr>
        <w:t>；上缴上级支出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AF5873" w:rsidRDefault="00130503">
      <w:pPr>
        <w:spacing w:line="720" w:lineRule="auto"/>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inline distT="0" distB="0" distL="0" distR="0">
            <wp:extent cx="5274310" cy="3076575"/>
            <wp:effectExtent l="19050" t="0" r="21590" b="0"/>
            <wp:docPr id="20"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F5873" w:rsidRDefault="00130503">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：支出决算结构图）（饼状图）</w:t>
      </w:r>
    </w:p>
    <w:p w:rsidR="00AF5873" w:rsidRDefault="00130503">
      <w:pPr>
        <w:spacing w:line="600" w:lineRule="exact"/>
        <w:ind w:firstLineChars="200" w:firstLine="640"/>
        <w:outlineLvl w:val="1"/>
        <w:rPr>
          <w:rStyle w:val="2Char"/>
          <w:rFonts w:ascii="黑体" w:eastAsia="黑体" w:hAnsi="黑体"/>
          <w:b w:val="0"/>
        </w:rPr>
      </w:pPr>
      <w:bookmarkStart w:id="30" w:name="_Toc15396606"/>
      <w:bookmarkStart w:id="31" w:name="_Toc15377208"/>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AF5873" w:rsidRDefault="00130503">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年财政拨款收、支总计</w:t>
      </w:r>
      <w:r>
        <w:rPr>
          <w:rFonts w:ascii="仿宋" w:eastAsia="仿宋" w:hAnsi="仿宋" w:hint="eastAsia"/>
          <w:color w:val="000000"/>
          <w:sz w:val="32"/>
          <w:szCs w:val="32"/>
        </w:rPr>
        <w:t>92.3</w:t>
      </w:r>
      <w:r>
        <w:rPr>
          <w:rFonts w:ascii="仿宋" w:eastAsia="仿宋" w:hAnsi="仿宋" w:hint="eastAsia"/>
          <w:color w:val="000000"/>
          <w:sz w:val="32"/>
          <w:szCs w:val="32"/>
        </w:rPr>
        <w:t>4</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年相比，财政拨款收、支总计各减少</w:t>
      </w:r>
      <w:r>
        <w:rPr>
          <w:rFonts w:ascii="仿宋" w:eastAsia="仿宋" w:hAnsi="仿宋" w:hint="eastAsia"/>
          <w:color w:val="000000"/>
          <w:sz w:val="32"/>
          <w:szCs w:val="32"/>
        </w:rPr>
        <w:t>302.1</w:t>
      </w:r>
      <w:r>
        <w:rPr>
          <w:rFonts w:ascii="仿宋" w:eastAsia="仿宋" w:hAnsi="仿宋" w:hint="eastAsia"/>
          <w:color w:val="000000"/>
          <w:sz w:val="32"/>
          <w:szCs w:val="32"/>
        </w:rPr>
        <w:t>万元，下降</w:t>
      </w:r>
      <w:r>
        <w:rPr>
          <w:rFonts w:ascii="仿宋" w:eastAsia="仿宋" w:hAnsi="仿宋" w:hint="eastAsia"/>
          <w:color w:val="000000"/>
          <w:sz w:val="32"/>
          <w:szCs w:val="32"/>
        </w:rPr>
        <w:t>76.59</w:t>
      </w:r>
      <w:r>
        <w:rPr>
          <w:rFonts w:ascii="仿宋" w:eastAsia="仿宋" w:hAnsi="仿宋"/>
          <w:color w:val="000000"/>
          <w:sz w:val="32"/>
          <w:szCs w:val="32"/>
        </w:rPr>
        <w:t>%</w:t>
      </w:r>
      <w:r>
        <w:rPr>
          <w:rFonts w:ascii="仿宋" w:eastAsia="仿宋" w:hAnsi="仿宋" w:hint="eastAsia"/>
          <w:color w:val="000000"/>
          <w:sz w:val="32"/>
          <w:szCs w:val="32"/>
        </w:rPr>
        <w:t>。主要变动原因是教育局和体育局合并。</w:t>
      </w:r>
    </w:p>
    <w:p w:rsidR="00AF5873" w:rsidRDefault="00130503">
      <w:pPr>
        <w:spacing w:line="600" w:lineRule="exact"/>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72576" behindDoc="0" locked="0" layoutInCell="1" allowOverlap="1">
            <wp:simplePos x="0" y="0"/>
            <wp:positionH relativeFrom="column">
              <wp:posOffset>904875</wp:posOffset>
            </wp:positionH>
            <wp:positionV relativeFrom="paragraph">
              <wp:posOffset>209550</wp:posOffset>
            </wp:positionV>
            <wp:extent cx="3371850" cy="1828800"/>
            <wp:effectExtent l="0" t="0" r="0" b="0"/>
            <wp:wrapSquare wrapText="bothSides"/>
            <wp:docPr id="22" name="对象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AF5873" w:rsidRDefault="00AF5873">
      <w:pPr>
        <w:spacing w:line="600" w:lineRule="exact"/>
        <w:rPr>
          <w:rFonts w:ascii="仿宋" w:eastAsia="仿宋" w:hAnsi="仿宋"/>
          <w:color w:val="000000"/>
          <w:sz w:val="32"/>
          <w:szCs w:val="32"/>
        </w:rPr>
      </w:pPr>
    </w:p>
    <w:p w:rsidR="00AF5873" w:rsidRDefault="00AF5873">
      <w:pPr>
        <w:spacing w:line="600" w:lineRule="exact"/>
        <w:rPr>
          <w:rFonts w:ascii="仿宋" w:eastAsia="仿宋" w:hAnsi="仿宋"/>
          <w:color w:val="000000"/>
          <w:sz w:val="32"/>
          <w:szCs w:val="32"/>
        </w:rPr>
      </w:pPr>
    </w:p>
    <w:p w:rsidR="00AF5873" w:rsidRDefault="00AF5873">
      <w:pPr>
        <w:spacing w:line="600" w:lineRule="exact"/>
        <w:rPr>
          <w:rFonts w:ascii="仿宋" w:eastAsia="仿宋" w:hAnsi="仿宋"/>
          <w:color w:val="000000"/>
          <w:sz w:val="32"/>
          <w:szCs w:val="32"/>
        </w:rPr>
      </w:pPr>
    </w:p>
    <w:p w:rsidR="00AF5873" w:rsidRDefault="00AF5873">
      <w:pPr>
        <w:spacing w:line="600" w:lineRule="exact"/>
        <w:rPr>
          <w:rFonts w:ascii="仿宋" w:eastAsia="仿宋" w:hAnsi="仿宋"/>
          <w:color w:val="000000"/>
          <w:sz w:val="32"/>
          <w:szCs w:val="32"/>
        </w:rPr>
      </w:pPr>
    </w:p>
    <w:p w:rsidR="00AF5873" w:rsidRDefault="00AF5873">
      <w:pPr>
        <w:spacing w:line="600" w:lineRule="exact"/>
        <w:rPr>
          <w:rFonts w:ascii="仿宋" w:eastAsia="仿宋" w:hAnsi="仿宋"/>
          <w:color w:val="000000"/>
          <w:sz w:val="32"/>
          <w:szCs w:val="32"/>
        </w:rPr>
      </w:pPr>
    </w:p>
    <w:p w:rsidR="00AF5873" w:rsidRDefault="00130503">
      <w:pPr>
        <w:spacing w:line="60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：财政拨款收、支决算总计变动情况）（柱状图）</w:t>
      </w:r>
    </w:p>
    <w:p w:rsidR="00AF5873" w:rsidRDefault="00130503">
      <w:pPr>
        <w:spacing w:line="600" w:lineRule="exact"/>
        <w:ind w:firstLineChars="200" w:firstLine="640"/>
        <w:outlineLvl w:val="1"/>
        <w:rPr>
          <w:rStyle w:val="2Char"/>
          <w:rFonts w:ascii="黑体" w:eastAsia="黑体" w:hAnsi="黑体"/>
          <w:b w:val="0"/>
        </w:rPr>
      </w:pPr>
      <w:bookmarkStart w:id="32" w:name="_Toc15377209"/>
      <w:bookmarkStart w:id="33"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AF5873" w:rsidRDefault="00130503" w:rsidP="00043715">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AF5873" w:rsidRDefault="00130503">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年一般公共预算财政拨款支出</w:t>
      </w:r>
      <w:r>
        <w:rPr>
          <w:rFonts w:ascii="仿宋" w:eastAsia="仿宋" w:hAnsi="仿宋" w:hint="eastAsia"/>
          <w:color w:val="000000"/>
          <w:sz w:val="32"/>
          <w:szCs w:val="32"/>
        </w:rPr>
        <w:t>54.51</w:t>
      </w:r>
      <w:r>
        <w:rPr>
          <w:rFonts w:ascii="仿宋" w:eastAsia="仿宋" w:hAnsi="仿宋" w:hint="eastAsia"/>
          <w:color w:val="000000"/>
          <w:sz w:val="32"/>
          <w:szCs w:val="32"/>
        </w:rPr>
        <w:t>万元，占本年支出合计的</w:t>
      </w:r>
      <w:r>
        <w:rPr>
          <w:rFonts w:ascii="仿宋" w:eastAsia="仿宋" w:hAnsi="仿宋" w:hint="eastAsia"/>
          <w:color w:val="000000"/>
          <w:sz w:val="32"/>
          <w:szCs w:val="32"/>
        </w:rPr>
        <w:t>58.92</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年相比，一般公共预算财政拨款减少</w:t>
      </w:r>
      <w:r>
        <w:rPr>
          <w:rFonts w:ascii="仿宋" w:eastAsia="仿宋" w:hAnsi="仿宋" w:hint="eastAsia"/>
          <w:color w:val="000000"/>
          <w:sz w:val="32"/>
          <w:szCs w:val="32"/>
        </w:rPr>
        <w:t>28.43</w:t>
      </w:r>
      <w:r>
        <w:rPr>
          <w:rFonts w:ascii="仿宋" w:eastAsia="仿宋" w:hAnsi="仿宋" w:hint="eastAsia"/>
          <w:color w:val="000000"/>
          <w:sz w:val="32"/>
          <w:szCs w:val="32"/>
        </w:rPr>
        <w:t>万元，下降</w:t>
      </w:r>
      <w:r>
        <w:rPr>
          <w:rFonts w:ascii="仿宋" w:eastAsia="仿宋" w:hAnsi="仿宋" w:hint="eastAsia"/>
          <w:color w:val="000000"/>
          <w:sz w:val="32"/>
          <w:szCs w:val="32"/>
        </w:rPr>
        <w:t>34.28</w:t>
      </w:r>
      <w:r>
        <w:rPr>
          <w:rFonts w:ascii="仿宋" w:eastAsia="仿宋" w:hAnsi="仿宋"/>
          <w:color w:val="000000"/>
          <w:sz w:val="32"/>
          <w:szCs w:val="32"/>
        </w:rPr>
        <w:t>%</w:t>
      </w:r>
      <w:r>
        <w:rPr>
          <w:rFonts w:ascii="仿宋" w:eastAsia="仿宋" w:hAnsi="仿宋" w:hint="eastAsia"/>
          <w:color w:val="000000"/>
          <w:sz w:val="32"/>
          <w:szCs w:val="32"/>
        </w:rPr>
        <w:t>。主要变动原因是教育局和体育局合并。</w:t>
      </w:r>
    </w:p>
    <w:p w:rsidR="00AF5873" w:rsidRDefault="00130503">
      <w:pPr>
        <w:spacing w:line="600" w:lineRule="exact"/>
        <w:ind w:firstLineChars="200"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74624" behindDoc="0" locked="0" layoutInCell="1" allowOverlap="1">
            <wp:simplePos x="0" y="0"/>
            <wp:positionH relativeFrom="column">
              <wp:posOffset>904875</wp:posOffset>
            </wp:positionH>
            <wp:positionV relativeFrom="paragraph">
              <wp:posOffset>38100</wp:posOffset>
            </wp:positionV>
            <wp:extent cx="3371850" cy="1828800"/>
            <wp:effectExtent l="0" t="0" r="0" b="0"/>
            <wp:wrapSquare wrapText="bothSides"/>
            <wp:docPr id="23" name="对象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AF5873" w:rsidRDefault="00AF5873">
      <w:pPr>
        <w:spacing w:line="600" w:lineRule="exact"/>
        <w:ind w:firstLineChars="200" w:firstLine="640"/>
        <w:rPr>
          <w:rFonts w:ascii="仿宋" w:eastAsia="仿宋" w:hAnsi="仿宋"/>
          <w:color w:val="000000"/>
          <w:sz w:val="32"/>
          <w:szCs w:val="32"/>
        </w:rPr>
      </w:pPr>
    </w:p>
    <w:p w:rsidR="00AF5873" w:rsidRDefault="00AF5873">
      <w:pPr>
        <w:spacing w:line="600" w:lineRule="exact"/>
        <w:ind w:firstLineChars="200" w:firstLine="640"/>
        <w:rPr>
          <w:rFonts w:ascii="仿宋" w:eastAsia="仿宋" w:hAnsi="仿宋"/>
          <w:color w:val="000000"/>
          <w:sz w:val="32"/>
          <w:szCs w:val="32"/>
        </w:rPr>
      </w:pPr>
    </w:p>
    <w:p w:rsidR="00AF5873" w:rsidRDefault="00AF5873">
      <w:pPr>
        <w:spacing w:line="600" w:lineRule="exact"/>
        <w:ind w:firstLineChars="200" w:firstLine="640"/>
        <w:rPr>
          <w:rFonts w:ascii="仿宋" w:eastAsia="仿宋" w:hAnsi="仿宋"/>
          <w:color w:val="000000"/>
          <w:sz w:val="32"/>
          <w:szCs w:val="32"/>
        </w:rPr>
      </w:pPr>
    </w:p>
    <w:p w:rsidR="00AF5873" w:rsidRDefault="00AF5873">
      <w:pPr>
        <w:spacing w:line="600" w:lineRule="exact"/>
        <w:ind w:firstLineChars="200" w:firstLine="640"/>
        <w:rPr>
          <w:rFonts w:ascii="仿宋" w:eastAsia="仿宋" w:hAnsi="仿宋"/>
          <w:color w:val="000000"/>
          <w:sz w:val="32"/>
          <w:szCs w:val="32"/>
        </w:rPr>
      </w:pPr>
    </w:p>
    <w:p w:rsidR="00AF5873" w:rsidRDefault="00130503">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：一般公共预算财政拨款支出决算变动情况）（柱状图）</w:t>
      </w:r>
    </w:p>
    <w:p w:rsidR="00AF5873" w:rsidRDefault="00130503" w:rsidP="00043715">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rsidR="00AF5873" w:rsidRDefault="00130503">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w:t>
      </w:r>
      <w:r>
        <w:rPr>
          <w:rFonts w:ascii="仿宋" w:eastAsia="仿宋" w:hAnsi="仿宋" w:hint="eastAsia"/>
          <w:color w:val="000000" w:themeColor="text1"/>
          <w:sz w:val="32"/>
          <w:szCs w:val="32"/>
        </w:rPr>
        <w:t>政拨款支出</w:t>
      </w:r>
      <w:r>
        <w:rPr>
          <w:rFonts w:ascii="仿宋" w:eastAsia="仿宋" w:hAnsi="仿宋" w:hint="eastAsia"/>
          <w:color w:val="000000" w:themeColor="text1"/>
          <w:sz w:val="32"/>
          <w:szCs w:val="32"/>
        </w:rPr>
        <w:t>54.51</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color w:val="000000" w:themeColor="text1"/>
          <w:sz w:val="32"/>
          <w:szCs w:val="32"/>
        </w:rPr>
        <w:t>207</w:t>
      </w:r>
      <w:r>
        <w:rPr>
          <w:rFonts w:ascii="仿宋" w:eastAsia="仿宋" w:hAnsi="仿宋" w:hint="eastAsia"/>
          <w:b/>
          <w:bCs/>
          <w:color w:val="000000" w:themeColor="text1"/>
          <w:sz w:val="32"/>
          <w:szCs w:val="32"/>
        </w:rPr>
        <w:t>文化旅游体育与传媒（类）支出</w:t>
      </w:r>
      <w:r>
        <w:rPr>
          <w:rFonts w:ascii="仿宋" w:eastAsia="仿宋" w:hAnsi="仿宋" w:hint="eastAsia"/>
          <w:b/>
          <w:bCs/>
          <w:color w:val="000000" w:themeColor="text1"/>
          <w:sz w:val="32"/>
          <w:szCs w:val="32"/>
        </w:rPr>
        <w:t>40.32</w:t>
      </w:r>
      <w:r>
        <w:rPr>
          <w:rFonts w:ascii="仿宋" w:eastAsia="仿宋" w:hAnsi="仿宋" w:hint="eastAsia"/>
          <w:b/>
          <w:bCs/>
          <w:color w:val="000000" w:themeColor="text1"/>
          <w:sz w:val="32"/>
          <w:szCs w:val="32"/>
        </w:rPr>
        <w:t>万元，占</w:t>
      </w:r>
      <w:r>
        <w:rPr>
          <w:rFonts w:ascii="仿宋" w:eastAsia="仿宋" w:hAnsi="仿宋" w:hint="eastAsia"/>
          <w:b/>
          <w:bCs/>
          <w:color w:val="000000" w:themeColor="text1"/>
          <w:sz w:val="32"/>
          <w:szCs w:val="32"/>
        </w:rPr>
        <w:t>73.95</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208</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8.37</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15.36</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210</w:t>
      </w:r>
      <w:r>
        <w:rPr>
          <w:rFonts w:ascii="仿宋" w:eastAsia="仿宋" w:hAnsi="仿宋" w:hint="eastAsia"/>
          <w:b/>
          <w:bCs/>
          <w:color w:val="000000" w:themeColor="text1"/>
          <w:sz w:val="32"/>
          <w:szCs w:val="32"/>
        </w:rPr>
        <w:t>卫生健康支出</w:t>
      </w:r>
      <w:r>
        <w:rPr>
          <w:rFonts w:ascii="仿宋" w:eastAsia="仿宋" w:hAnsi="仿宋" w:hint="eastAsia"/>
          <w:color w:val="000000" w:themeColor="text1"/>
          <w:sz w:val="32"/>
          <w:szCs w:val="32"/>
        </w:rPr>
        <w:t>2.22</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4.08</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221</w:t>
      </w:r>
      <w:r>
        <w:rPr>
          <w:rFonts w:ascii="仿宋" w:eastAsia="仿宋" w:hAnsi="仿宋" w:hint="eastAsia"/>
          <w:color w:val="000000" w:themeColor="text1"/>
          <w:sz w:val="32"/>
          <w:szCs w:val="32"/>
        </w:rPr>
        <w:t>住房保障支出</w:t>
      </w:r>
      <w:r>
        <w:rPr>
          <w:rFonts w:ascii="仿宋" w:eastAsia="仿宋" w:hAnsi="仿宋" w:hint="eastAsia"/>
          <w:color w:val="000000" w:themeColor="text1"/>
          <w:sz w:val="32"/>
          <w:szCs w:val="32"/>
        </w:rPr>
        <w:t>3.60</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6.61</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color w:val="000000"/>
          <w:sz w:val="32"/>
          <w:szCs w:val="32"/>
        </w:rPr>
        <w:t xml:space="preserve"> </w:t>
      </w:r>
    </w:p>
    <w:p w:rsidR="00AF5873" w:rsidRDefault="00130503">
      <w:pPr>
        <w:spacing w:line="360" w:lineRule="auto"/>
        <w:ind w:firstLine="640"/>
        <w:rPr>
          <w:rFonts w:ascii="仿宋" w:eastAsia="仿宋" w:hAnsi="仿宋"/>
          <w:b/>
          <w:color w:val="000000" w:themeColor="text1"/>
          <w:sz w:val="32"/>
          <w:szCs w:val="32"/>
        </w:rPr>
      </w:pPr>
      <w:r>
        <w:rPr>
          <w:rFonts w:ascii="仿宋" w:eastAsia="仿宋" w:hAnsi="仿宋" w:hint="eastAsia"/>
          <w:b/>
          <w:noProof/>
          <w:color w:val="000000" w:themeColor="text1"/>
          <w:sz w:val="32"/>
          <w:szCs w:val="32"/>
        </w:rPr>
        <w:drawing>
          <wp:inline distT="0" distB="0" distL="0" distR="0">
            <wp:extent cx="5274310" cy="3076575"/>
            <wp:effectExtent l="19050" t="0" r="21590" b="0"/>
            <wp:docPr id="25"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F5873" w:rsidRDefault="00130503">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hint="eastAsia"/>
          <w:color w:val="000000"/>
          <w:sz w:val="32"/>
          <w:szCs w:val="32"/>
        </w:rPr>
        <w:t>6</w:t>
      </w:r>
      <w:r>
        <w:rPr>
          <w:rFonts w:ascii="仿宋" w:eastAsia="仿宋" w:hAnsi="仿宋" w:hint="eastAsia"/>
          <w:color w:val="000000"/>
          <w:sz w:val="32"/>
          <w:szCs w:val="32"/>
        </w:rPr>
        <w:t>：一般公共预算财政拨款支出决算结构）（饼状图）</w:t>
      </w:r>
    </w:p>
    <w:p w:rsidR="00AF5873" w:rsidRDefault="00130503" w:rsidP="00043715">
      <w:pPr>
        <w:spacing w:line="600" w:lineRule="exact"/>
        <w:ind w:firstLineChars="200" w:firstLine="643"/>
        <w:outlineLvl w:val="2"/>
        <w:rPr>
          <w:rFonts w:ascii="仿宋" w:eastAsia="仿宋" w:hAnsi="仿宋"/>
          <w:b/>
          <w:color w:val="000000"/>
          <w:sz w:val="32"/>
          <w:szCs w:val="32"/>
        </w:rPr>
      </w:pPr>
      <w:bookmarkStart w:id="36" w:name="_Toc15377212"/>
      <w:r>
        <w:rPr>
          <w:rFonts w:ascii="仿宋" w:eastAsia="仿宋" w:hAnsi="仿宋" w:hint="eastAsia"/>
          <w:b/>
          <w:color w:val="000000"/>
          <w:sz w:val="32"/>
          <w:szCs w:val="32"/>
        </w:rPr>
        <w:t>（三）一般公共预算财政拨款支出决算具体情况</w:t>
      </w:r>
      <w:bookmarkEnd w:id="36"/>
    </w:p>
    <w:p w:rsidR="00AF5873" w:rsidRDefault="00130503" w:rsidP="00043715">
      <w:pPr>
        <w:spacing w:line="600" w:lineRule="exact"/>
        <w:ind w:firstLineChars="200" w:firstLine="643"/>
        <w:outlineLvl w:val="2"/>
        <w:rPr>
          <w:rStyle w:val="a7"/>
          <w:rFonts w:ascii="仿宋" w:eastAsia="仿宋" w:hAnsi="仿宋"/>
          <w:bCs/>
          <w:color w:val="000000"/>
          <w:sz w:val="32"/>
          <w:szCs w:val="32"/>
        </w:rPr>
      </w:pPr>
      <w:bookmarkStart w:id="37" w:name="_Toc15377213"/>
      <w:bookmarkStart w:id="38" w:name="_Toc15377444"/>
      <w:bookmarkStart w:id="39" w:name="_Toc15378460"/>
      <w:r>
        <w:rPr>
          <w:rFonts w:ascii="仿宋" w:eastAsia="仿宋" w:hAnsi="仿宋" w:hint="eastAsia"/>
          <w:b/>
          <w:color w:val="000000" w:themeColor="text1"/>
          <w:sz w:val="32"/>
          <w:szCs w:val="32"/>
        </w:rPr>
        <w:t>2019</w:t>
      </w:r>
      <w:r>
        <w:rPr>
          <w:rFonts w:ascii="仿宋" w:eastAsia="仿宋" w:hAnsi="仿宋" w:hint="eastAsia"/>
          <w:b/>
          <w:color w:val="000000" w:themeColor="text1"/>
          <w:sz w:val="32"/>
          <w:szCs w:val="32"/>
        </w:rPr>
        <w:t>年般公共预算支出决算数为</w:t>
      </w:r>
      <w:r>
        <w:rPr>
          <w:rFonts w:ascii="仿宋" w:eastAsia="仿宋" w:hAnsi="仿宋" w:hint="eastAsia"/>
          <w:b/>
          <w:color w:val="000000" w:themeColor="text1"/>
          <w:sz w:val="32"/>
          <w:szCs w:val="32"/>
        </w:rPr>
        <w:t>54.51</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Pr>
          <w:rStyle w:val="a7"/>
          <w:rFonts w:ascii="仿宋" w:eastAsia="仿宋" w:hAnsi="仿宋" w:hint="eastAsia"/>
          <w:bCs/>
          <w:color w:val="000000"/>
          <w:sz w:val="32"/>
          <w:szCs w:val="32"/>
        </w:rPr>
        <w:t>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7"/>
      <w:bookmarkEnd w:id="38"/>
      <w:bookmarkEnd w:id="39"/>
    </w:p>
    <w:p w:rsidR="00AF5873" w:rsidRDefault="00130503" w:rsidP="00043715">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1</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文化旅游体育与传媒（类）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_GB2312" w:eastAsia="仿宋_GB2312" w:hAnsi="仿宋"/>
          <w:b w:val="0"/>
          <w:bCs/>
          <w:color w:val="000000"/>
          <w:sz w:val="32"/>
          <w:szCs w:val="32"/>
        </w:rPr>
        <w:t xml:space="preserve"> </w:t>
      </w:r>
      <w:r>
        <w:rPr>
          <w:rStyle w:val="a7"/>
          <w:rFonts w:ascii="仿宋_GB2312" w:eastAsia="仿宋_GB2312" w:hAnsi="仿宋" w:hint="eastAsia"/>
          <w:b w:val="0"/>
          <w:bCs/>
          <w:color w:val="000000"/>
          <w:sz w:val="32"/>
          <w:szCs w:val="32"/>
        </w:rPr>
        <w:t>支出决算为</w:t>
      </w:r>
      <w:r>
        <w:rPr>
          <w:rStyle w:val="a7"/>
          <w:rFonts w:ascii="仿宋_GB2312" w:eastAsia="仿宋_GB2312" w:hAnsi="仿宋" w:hint="eastAsia"/>
          <w:b w:val="0"/>
          <w:bCs/>
          <w:color w:val="000000"/>
          <w:sz w:val="32"/>
          <w:szCs w:val="32"/>
        </w:rPr>
        <w:t>4</w:t>
      </w:r>
      <w:r>
        <w:rPr>
          <w:rStyle w:val="a7"/>
          <w:rFonts w:ascii="仿宋_GB2312" w:eastAsia="仿宋_GB2312" w:hAnsi="仿宋" w:hint="eastAsia"/>
          <w:bCs/>
          <w:color w:val="000000"/>
          <w:sz w:val="32"/>
          <w:szCs w:val="32"/>
        </w:rPr>
        <w:t>0.32</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b w:val="0"/>
          <w:bCs/>
          <w:color w:val="000000"/>
          <w:sz w:val="32"/>
          <w:szCs w:val="32"/>
        </w:rPr>
        <w:t>%</w:t>
      </w:r>
      <w:r>
        <w:rPr>
          <w:rFonts w:ascii="仿宋_GB2312" w:eastAsia="仿宋_GB2312" w:hAnsi="仿宋" w:hint="eastAsia"/>
          <w:color w:val="000000"/>
          <w:sz w:val="32"/>
          <w:szCs w:val="32"/>
        </w:rPr>
        <w:t>。其中：</w:t>
      </w:r>
      <w:r>
        <w:rPr>
          <w:rStyle w:val="a7"/>
          <w:rFonts w:ascii="仿宋_GB2312" w:eastAsia="仿宋_GB2312" w:hAnsi="仿宋" w:hint="eastAsia"/>
          <w:bCs/>
          <w:color w:val="000000"/>
          <w:sz w:val="32"/>
          <w:szCs w:val="32"/>
        </w:rPr>
        <w:t>（类）</w:t>
      </w:r>
      <w:r>
        <w:rPr>
          <w:rFonts w:ascii="仿宋_GB2312" w:eastAsia="仿宋_GB2312" w:hAnsi="仿宋" w:hint="eastAsia"/>
          <w:color w:val="000000"/>
          <w:sz w:val="32"/>
          <w:szCs w:val="32"/>
        </w:rPr>
        <w:t>207</w:t>
      </w:r>
      <w:r>
        <w:rPr>
          <w:rStyle w:val="a7"/>
          <w:rFonts w:ascii="仿宋_GB2312" w:eastAsia="仿宋_GB2312" w:hAnsi="仿宋" w:hint="eastAsia"/>
          <w:bCs/>
          <w:color w:val="000000"/>
          <w:sz w:val="32"/>
          <w:szCs w:val="32"/>
        </w:rPr>
        <w:t>（款）</w:t>
      </w:r>
      <w:r>
        <w:rPr>
          <w:rFonts w:ascii="仿宋_GB2312" w:eastAsia="仿宋_GB2312" w:hAnsi="仿宋" w:hint="eastAsia"/>
          <w:color w:val="000000"/>
          <w:sz w:val="32"/>
          <w:szCs w:val="32"/>
        </w:rPr>
        <w:t>03</w:t>
      </w:r>
      <w:r>
        <w:rPr>
          <w:rStyle w:val="a7"/>
          <w:rFonts w:ascii="仿宋_GB2312" w:eastAsia="仿宋_GB2312" w:hAnsi="仿宋" w:hint="eastAsia"/>
          <w:bCs/>
          <w:color w:val="000000"/>
          <w:sz w:val="32"/>
          <w:szCs w:val="32"/>
        </w:rPr>
        <w:t>（项）</w:t>
      </w:r>
      <w:r>
        <w:rPr>
          <w:rFonts w:ascii="仿宋_GB2312" w:eastAsia="仿宋_GB2312" w:hAnsi="仿宋" w:hint="eastAsia"/>
          <w:color w:val="000000"/>
          <w:sz w:val="32"/>
          <w:szCs w:val="32"/>
        </w:rPr>
        <w:t>01</w:t>
      </w:r>
      <w:r>
        <w:rPr>
          <w:rFonts w:ascii="仿宋_GB2312" w:eastAsia="仿宋_GB2312" w:hAnsi="仿宋" w:hint="eastAsia"/>
          <w:color w:val="000000"/>
          <w:sz w:val="32"/>
          <w:szCs w:val="32"/>
        </w:rPr>
        <w:t>行政运行</w:t>
      </w:r>
      <w:r>
        <w:rPr>
          <w:rFonts w:ascii="仿宋_GB2312" w:eastAsia="仿宋_GB2312" w:hAnsi="仿宋" w:hint="eastAsia"/>
          <w:color w:val="000000"/>
          <w:sz w:val="32"/>
          <w:szCs w:val="32"/>
        </w:rPr>
        <w:t>37.12</w:t>
      </w:r>
      <w:r>
        <w:rPr>
          <w:rFonts w:ascii="仿宋_GB2312" w:eastAsia="仿宋_GB2312" w:hAnsi="仿宋" w:hint="eastAsia"/>
          <w:color w:val="000000"/>
          <w:sz w:val="32"/>
          <w:szCs w:val="32"/>
        </w:rPr>
        <w:t>万元；</w:t>
      </w:r>
      <w:r>
        <w:rPr>
          <w:rStyle w:val="a7"/>
          <w:rFonts w:ascii="仿宋_GB2312" w:eastAsia="仿宋_GB2312" w:hAnsi="仿宋" w:hint="eastAsia"/>
          <w:bCs/>
          <w:color w:val="000000"/>
          <w:sz w:val="32"/>
          <w:szCs w:val="32"/>
        </w:rPr>
        <w:t>（类）</w:t>
      </w:r>
      <w:r>
        <w:rPr>
          <w:rFonts w:ascii="仿宋_GB2312" w:eastAsia="仿宋_GB2312" w:hAnsi="仿宋" w:hint="eastAsia"/>
          <w:color w:val="000000"/>
          <w:sz w:val="32"/>
          <w:szCs w:val="32"/>
        </w:rPr>
        <w:t>207</w:t>
      </w:r>
      <w:r>
        <w:rPr>
          <w:rStyle w:val="a7"/>
          <w:rFonts w:ascii="仿宋_GB2312" w:eastAsia="仿宋_GB2312" w:hAnsi="仿宋" w:hint="eastAsia"/>
          <w:bCs/>
          <w:color w:val="000000"/>
          <w:sz w:val="32"/>
          <w:szCs w:val="32"/>
        </w:rPr>
        <w:t>（款）</w:t>
      </w:r>
      <w:r>
        <w:rPr>
          <w:rFonts w:ascii="仿宋_GB2312" w:eastAsia="仿宋_GB2312" w:hAnsi="仿宋" w:hint="eastAsia"/>
          <w:color w:val="000000"/>
          <w:sz w:val="32"/>
          <w:szCs w:val="32"/>
        </w:rPr>
        <w:t>03</w:t>
      </w:r>
      <w:r>
        <w:rPr>
          <w:rStyle w:val="a7"/>
          <w:rFonts w:ascii="仿宋_GB2312" w:eastAsia="仿宋_GB2312" w:hAnsi="仿宋" w:hint="eastAsia"/>
          <w:bCs/>
          <w:color w:val="000000"/>
          <w:sz w:val="32"/>
          <w:szCs w:val="32"/>
        </w:rPr>
        <w:t>（项）</w:t>
      </w:r>
      <w:r>
        <w:rPr>
          <w:rFonts w:ascii="仿宋_GB2312" w:eastAsia="仿宋_GB2312" w:hAnsi="仿宋" w:hint="eastAsia"/>
          <w:color w:val="000000"/>
          <w:sz w:val="32"/>
          <w:szCs w:val="32"/>
        </w:rPr>
        <w:t>08</w:t>
      </w:r>
      <w:r>
        <w:rPr>
          <w:rFonts w:ascii="仿宋_GB2312" w:eastAsia="仿宋_GB2312" w:hAnsi="仿宋" w:hint="eastAsia"/>
          <w:color w:val="000000"/>
          <w:sz w:val="32"/>
          <w:szCs w:val="32"/>
        </w:rPr>
        <w:t>群众体育</w:t>
      </w:r>
      <w:r>
        <w:rPr>
          <w:rFonts w:ascii="仿宋_GB2312" w:eastAsia="仿宋_GB2312" w:hAnsi="仿宋" w:hint="eastAsia"/>
          <w:color w:val="000000"/>
          <w:sz w:val="32"/>
          <w:szCs w:val="32"/>
        </w:rPr>
        <w:t>3.2</w:t>
      </w:r>
      <w:r>
        <w:rPr>
          <w:rFonts w:ascii="仿宋_GB2312" w:eastAsia="仿宋_GB2312" w:hAnsi="仿宋" w:hint="eastAsia"/>
          <w:color w:val="000000"/>
          <w:sz w:val="32"/>
          <w:szCs w:val="32"/>
        </w:rPr>
        <w:t>万元。</w:t>
      </w:r>
    </w:p>
    <w:p w:rsidR="00AF5873" w:rsidRDefault="00130503" w:rsidP="00043715">
      <w:pPr>
        <w:spacing w:line="600" w:lineRule="exact"/>
        <w:ind w:firstLineChars="200" w:firstLine="643"/>
        <w:rPr>
          <w:rFonts w:ascii="仿宋_GB2312" w:eastAsia="仿宋_GB2312" w:hAnsi="仿宋"/>
          <w:color w:val="000000"/>
          <w:sz w:val="32"/>
          <w:szCs w:val="32"/>
        </w:rPr>
      </w:pPr>
      <w:r>
        <w:rPr>
          <w:rStyle w:val="a7"/>
          <w:rFonts w:ascii="仿宋" w:eastAsia="仿宋" w:hAnsi="仿宋" w:hint="eastAsia"/>
          <w:bCs/>
          <w:color w:val="000000"/>
          <w:sz w:val="32"/>
          <w:szCs w:val="32"/>
        </w:rPr>
        <w:t>2</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社会保障和就业（类）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_GB2312" w:eastAsia="仿宋_GB2312" w:hAnsi="仿宋"/>
          <w:b w:val="0"/>
          <w:bCs/>
          <w:color w:val="000000"/>
          <w:sz w:val="32"/>
          <w:szCs w:val="32"/>
        </w:rPr>
        <w:t xml:space="preserve"> </w:t>
      </w:r>
      <w:r>
        <w:rPr>
          <w:rStyle w:val="a7"/>
          <w:rFonts w:ascii="仿宋_GB2312" w:eastAsia="仿宋_GB2312" w:hAnsi="仿宋" w:hint="eastAsia"/>
          <w:b w:val="0"/>
          <w:bCs/>
          <w:color w:val="000000"/>
          <w:sz w:val="32"/>
          <w:szCs w:val="32"/>
        </w:rPr>
        <w:t>支出决算为</w:t>
      </w:r>
      <w:r>
        <w:rPr>
          <w:rStyle w:val="a7"/>
          <w:rFonts w:ascii="仿宋_GB2312" w:eastAsia="仿宋_GB2312" w:hAnsi="仿宋" w:hint="eastAsia"/>
          <w:b w:val="0"/>
          <w:bCs/>
          <w:color w:val="000000"/>
          <w:sz w:val="32"/>
          <w:szCs w:val="32"/>
        </w:rPr>
        <w:t>8</w:t>
      </w:r>
      <w:r>
        <w:rPr>
          <w:rStyle w:val="a7"/>
          <w:rFonts w:ascii="仿宋_GB2312" w:eastAsia="仿宋_GB2312" w:hAnsi="仿宋" w:hint="eastAsia"/>
          <w:bCs/>
          <w:color w:val="000000"/>
          <w:sz w:val="32"/>
          <w:szCs w:val="32"/>
        </w:rPr>
        <w:t>.37</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b w:val="0"/>
          <w:bCs/>
          <w:color w:val="000000"/>
          <w:sz w:val="32"/>
          <w:szCs w:val="32"/>
        </w:rPr>
        <w:t>%</w:t>
      </w:r>
      <w:r>
        <w:rPr>
          <w:rFonts w:ascii="仿宋_GB2312" w:eastAsia="仿宋_GB2312" w:hAnsi="仿宋" w:hint="eastAsia"/>
          <w:color w:val="000000"/>
          <w:sz w:val="32"/>
          <w:szCs w:val="32"/>
        </w:rPr>
        <w:t>。其中：</w:t>
      </w:r>
      <w:r>
        <w:rPr>
          <w:rStyle w:val="a7"/>
          <w:rFonts w:ascii="仿宋_GB2312" w:eastAsia="仿宋_GB2312" w:hAnsi="仿宋" w:hint="eastAsia"/>
          <w:bCs/>
          <w:color w:val="000000"/>
          <w:sz w:val="32"/>
          <w:szCs w:val="32"/>
        </w:rPr>
        <w:t>（类）</w:t>
      </w:r>
      <w:r>
        <w:rPr>
          <w:rFonts w:ascii="仿宋_GB2312" w:eastAsia="仿宋_GB2312" w:hAnsi="仿宋" w:hint="eastAsia"/>
          <w:color w:val="000000"/>
          <w:sz w:val="32"/>
          <w:szCs w:val="32"/>
        </w:rPr>
        <w:t>208</w:t>
      </w:r>
      <w:r>
        <w:rPr>
          <w:rStyle w:val="a7"/>
          <w:rFonts w:ascii="仿宋_GB2312" w:eastAsia="仿宋_GB2312" w:hAnsi="仿宋" w:hint="eastAsia"/>
          <w:bCs/>
          <w:color w:val="000000"/>
          <w:sz w:val="32"/>
          <w:szCs w:val="32"/>
        </w:rPr>
        <w:t>（款）</w:t>
      </w:r>
      <w:r>
        <w:rPr>
          <w:rFonts w:ascii="仿宋_GB2312" w:eastAsia="仿宋_GB2312" w:hAnsi="仿宋" w:hint="eastAsia"/>
          <w:color w:val="000000"/>
          <w:sz w:val="32"/>
          <w:szCs w:val="32"/>
        </w:rPr>
        <w:t>05</w:t>
      </w:r>
      <w:r>
        <w:rPr>
          <w:rStyle w:val="a7"/>
          <w:rFonts w:ascii="仿宋_GB2312" w:eastAsia="仿宋_GB2312" w:hAnsi="仿宋" w:hint="eastAsia"/>
          <w:bCs/>
          <w:color w:val="000000"/>
          <w:sz w:val="32"/>
          <w:szCs w:val="32"/>
        </w:rPr>
        <w:t>（项）</w:t>
      </w:r>
      <w:r>
        <w:rPr>
          <w:rFonts w:ascii="仿宋_GB2312" w:eastAsia="仿宋_GB2312" w:hAnsi="仿宋" w:hint="eastAsia"/>
          <w:color w:val="000000"/>
          <w:sz w:val="32"/>
          <w:szCs w:val="32"/>
        </w:rPr>
        <w:t>04</w:t>
      </w:r>
      <w:r>
        <w:rPr>
          <w:rFonts w:ascii="仿宋_GB2312" w:eastAsia="仿宋_GB2312" w:hAnsi="仿宋" w:hint="eastAsia"/>
          <w:color w:val="000000"/>
          <w:sz w:val="32"/>
          <w:szCs w:val="32"/>
        </w:rPr>
        <w:t>未归口管理的行政单位离退休</w:t>
      </w:r>
      <w:r>
        <w:rPr>
          <w:rFonts w:ascii="仿宋_GB2312" w:eastAsia="仿宋_GB2312" w:hAnsi="仿宋" w:hint="eastAsia"/>
          <w:color w:val="000000"/>
          <w:sz w:val="32"/>
          <w:szCs w:val="32"/>
        </w:rPr>
        <w:t>5.08</w:t>
      </w:r>
      <w:r>
        <w:rPr>
          <w:rFonts w:ascii="仿宋_GB2312" w:eastAsia="仿宋_GB2312" w:hAnsi="仿宋" w:hint="eastAsia"/>
          <w:color w:val="000000"/>
          <w:sz w:val="32"/>
          <w:szCs w:val="32"/>
        </w:rPr>
        <w:t>万元；</w:t>
      </w:r>
      <w:r>
        <w:rPr>
          <w:rStyle w:val="a7"/>
          <w:rFonts w:ascii="仿宋_GB2312" w:eastAsia="仿宋_GB2312" w:hAnsi="仿宋" w:hint="eastAsia"/>
          <w:bCs/>
          <w:color w:val="000000"/>
          <w:sz w:val="32"/>
          <w:szCs w:val="32"/>
        </w:rPr>
        <w:t>（类）</w:t>
      </w:r>
      <w:r>
        <w:rPr>
          <w:rFonts w:ascii="仿宋_GB2312" w:eastAsia="仿宋_GB2312" w:hAnsi="仿宋" w:hint="eastAsia"/>
          <w:color w:val="000000"/>
          <w:sz w:val="32"/>
          <w:szCs w:val="32"/>
        </w:rPr>
        <w:t>208</w:t>
      </w:r>
      <w:r>
        <w:rPr>
          <w:rStyle w:val="a7"/>
          <w:rFonts w:ascii="仿宋_GB2312" w:eastAsia="仿宋_GB2312" w:hAnsi="仿宋" w:hint="eastAsia"/>
          <w:bCs/>
          <w:color w:val="000000"/>
          <w:sz w:val="32"/>
          <w:szCs w:val="32"/>
        </w:rPr>
        <w:t>（款）</w:t>
      </w:r>
      <w:r>
        <w:rPr>
          <w:rFonts w:ascii="仿宋_GB2312" w:eastAsia="仿宋_GB2312" w:hAnsi="仿宋" w:hint="eastAsia"/>
          <w:color w:val="000000"/>
          <w:sz w:val="32"/>
          <w:szCs w:val="32"/>
        </w:rPr>
        <w:t>05</w:t>
      </w:r>
      <w:r>
        <w:rPr>
          <w:rStyle w:val="a7"/>
          <w:rFonts w:ascii="仿宋_GB2312" w:eastAsia="仿宋_GB2312" w:hAnsi="仿宋" w:hint="eastAsia"/>
          <w:bCs/>
          <w:color w:val="000000"/>
          <w:sz w:val="32"/>
          <w:szCs w:val="32"/>
        </w:rPr>
        <w:t>（项）</w:t>
      </w:r>
      <w:r>
        <w:rPr>
          <w:rFonts w:ascii="仿宋_GB2312" w:eastAsia="仿宋_GB2312" w:hAnsi="仿宋" w:hint="eastAsia"/>
          <w:color w:val="000000"/>
          <w:sz w:val="32"/>
          <w:szCs w:val="32"/>
        </w:rPr>
        <w:t>05</w:t>
      </w:r>
      <w:r>
        <w:rPr>
          <w:rFonts w:ascii="仿宋_GB2312" w:eastAsia="仿宋_GB2312" w:hAnsi="仿宋" w:hint="eastAsia"/>
          <w:color w:val="000000"/>
          <w:sz w:val="32"/>
          <w:szCs w:val="32"/>
        </w:rPr>
        <w:t>机关事业单位基本养老保险缴费支出</w:t>
      </w:r>
      <w:r>
        <w:rPr>
          <w:rFonts w:ascii="仿宋_GB2312" w:eastAsia="仿宋_GB2312" w:hAnsi="仿宋" w:hint="eastAsia"/>
          <w:color w:val="000000"/>
          <w:sz w:val="32"/>
          <w:szCs w:val="32"/>
        </w:rPr>
        <w:t>3.29</w:t>
      </w:r>
      <w:r>
        <w:rPr>
          <w:rFonts w:ascii="仿宋_GB2312" w:eastAsia="仿宋_GB2312" w:hAnsi="仿宋" w:hint="eastAsia"/>
          <w:color w:val="000000"/>
          <w:sz w:val="32"/>
          <w:szCs w:val="32"/>
        </w:rPr>
        <w:t>万元。</w:t>
      </w:r>
    </w:p>
    <w:p w:rsidR="00AF5873" w:rsidRDefault="00130503" w:rsidP="00043715">
      <w:pPr>
        <w:spacing w:line="600" w:lineRule="exact"/>
        <w:ind w:firstLineChars="200" w:firstLine="643"/>
        <w:rPr>
          <w:rFonts w:ascii="仿宋_GB2312" w:eastAsia="仿宋_GB2312" w:hAnsi="仿宋"/>
          <w:color w:val="000000"/>
          <w:sz w:val="32"/>
          <w:szCs w:val="32"/>
        </w:rPr>
      </w:pPr>
      <w:r>
        <w:rPr>
          <w:rStyle w:val="a7"/>
          <w:rFonts w:ascii="仿宋" w:eastAsia="仿宋" w:hAnsi="仿宋" w:hint="eastAsia"/>
          <w:bCs/>
          <w:color w:val="000000"/>
          <w:sz w:val="32"/>
          <w:szCs w:val="32"/>
        </w:rPr>
        <w:t>3</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医疗卫生与计划生育（类）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_GB2312" w:eastAsia="仿宋_GB2312" w:hAnsi="仿宋" w:hint="eastAsia"/>
          <w:b w:val="0"/>
          <w:bCs/>
          <w:color w:val="000000"/>
          <w:sz w:val="32"/>
          <w:szCs w:val="32"/>
        </w:rPr>
        <w:t>支出决算为</w:t>
      </w:r>
      <w:r>
        <w:rPr>
          <w:rStyle w:val="a7"/>
          <w:rFonts w:ascii="仿宋_GB2312" w:eastAsia="仿宋_GB2312" w:hAnsi="仿宋" w:hint="eastAsia"/>
          <w:b w:val="0"/>
          <w:bCs/>
          <w:color w:val="000000"/>
          <w:sz w:val="32"/>
          <w:szCs w:val="32"/>
        </w:rPr>
        <w:t>2</w:t>
      </w:r>
      <w:r>
        <w:rPr>
          <w:rStyle w:val="a7"/>
          <w:rFonts w:ascii="仿宋_GB2312" w:eastAsia="仿宋_GB2312" w:hAnsi="仿宋" w:hint="eastAsia"/>
          <w:bCs/>
          <w:color w:val="000000"/>
          <w:sz w:val="32"/>
          <w:szCs w:val="32"/>
        </w:rPr>
        <w:t>.22</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b w:val="0"/>
          <w:bCs/>
          <w:color w:val="000000"/>
          <w:sz w:val="32"/>
          <w:szCs w:val="32"/>
        </w:rPr>
        <w:t>%</w:t>
      </w:r>
      <w:r>
        <w:rPr>
          <w:rFonts w:ascii="仿宋_GB2312" w:eastAsia="仿宋_GB2312" w:hAnsi="仿宋" w:hint="eastAsia"/>
          <w:color w:val="000000"/>
          <w:sz w:val="32"/>
          <w:szCs w:val="32"/>
        </w:rPr>
        <w:t>。其中：</w:t>
      </w:r>
      <w:r>
        <w:rPr>
          <w:rStyle w:val="a7"/>
          <w:rFonts w:ascii="仿宋_GB2312" w:eastAsia="仿宋_GB2312" w:hAnsi="仿宋" w:hint="eastAsia"/>
          <w:bCs/>
          <w:color w:val="000000"/>
          <w:sz w:val="32"/>
          <w:szCs w:val="32"/>
        </w:rPr>
        <w:t>（类）</w:t>
      </w:r>
      <w:r>
        <w:rPr>
          <w:rFonts w:ascii="仿宋_GB2312" w:eastAsia="仿宋_GB2312" w:hAnsi="仿宋" w:hint="eastAsia"/>
          <w:color w:val="000000"/>
          <w:sz w:val="32"/>
          <w:szCs w:val="32"/>
        </w:rPr>
        <w:t>210</w:t>
      </w:r>
      <w:r>
        <w:rPr>
          <w:rStyle w:val="a7"/>
          <w:rFonts w:ascii="仿宋_GB2312" w:eastAsia="仿宋_GB2312" w:hAnsi="仿宋" w:hint="eastAsia"/>
          <w:bCs/>
          <w:color w:val="000000"/>
          <w:sz w:val="32"/>
          <w:szCs w:val="32"/>
        </w:rPr>
        <w:t>（款）</w:t>
      </w:r>
      <w:r>
        <w:rPr>
          <w:rFonts w:ascii="仿宋_GB2312" w:eastAsia="仿宋_GB2312" w:hAnsi="仿宋" w:hint="eastAsia"/>
          <w:color w:val="000000"/>
          <w:sz w:val="32"/>
          <w:szCs w:val="32"/>
        </w:rPr>
        <w:t>11</w:t>
      </w:r>
      <w:r>
        <w:rPr>
          <w:rStyle w:val="a7"/>
          <w:rFonts w:ascii="仿宋_GB2312" w:eastAsia="仿宋_GB2312" w:hAnsi="仿宋" w:hint="eastAsia"/>
          <w:bCs/>
          <w:color w:val="000000"/>
          <w:sz w:val="32"/>
          <w:szCs w:val="32"/>
        </w:rPr>
        <w:t>（项）</w:t>
      </w:r>
      <w:r>
        <w:rPr>
          <w:rFonts w:ascii="仿宋_GB2312" w:eastAsia="仿宋_GB2312" w:hAnsi="仿宋" w:hint="eastAsia"/>
          <w:color w:val="000000"/>
          <w:sz w:val="32"/>
          <w:szCs w:val="32"/>
        </w:rPr>
        <w:t>01</w:t>
      </w:r>
      <w:r>
        <w:rPr>
          <w:rFonts w:ascii="仿宋_GB2312" w:eastAsia="仿宋_GB2312" w:hAnsi="仿宋" w:hint="eastAsia"/>
          <w:color w:val="000000"/>
          <w:sz w:val="32"/>
          <w:szCs w:val="32"/>
        </w:rPr>
        <w:t>行政单位医疗</w:t>
      </w:r>
      <w:r>
        <w:rPr>
          <w:rFonts w:ascii="仿宋_GB2312" w:eastAsia="仿宋_GB2312" w:hAnsi="仿宋" w:hint="eastAsia"/>
          <w:color w:val="000000"/>
          <w:sz w:val="32"/>
          <w:szCs w:val="32"/>
        </w:rPr>
        <w:t>2.01</w:t>
      </w:r>
      <w:r>
        <w:rPr>
          <w:rFonts w:ascii="仿宋_GB2312" w:eastAsia="仿宋_GB2312" w:hAnsi="仿宋" w:hint="eastAsia"/>
          <w:color w:val="000000"/>
          <w:sz w:val="32"/>
          <w:szCs w:val="32"/>
        </w:rPr>
        <w:t>万元；</w:t>
      </w:r>
      <w:r>
        <w:rPr>
          <w:rStyle w:val="a7"/>
          <w:rFonts w:ascii="仿宋_GB2312" w:eastAsia="仿宋_GB2312" w:hAnsi="仿宋" w:hint="eastAsia"/>
          <w:bCs/>
          <w:color w:val="000000"/>
          <w:sz w:val="32"/>
          <w:szCs w:val="32"/>
        </w:rPr>
        <w:t>（类）</w:t>
      </w:r>
      <w:r>
        <w:rPr>
          <w:rFonts w:ascii="仿宋_GB2312" w:eastAsia="仿宋_GB2312" w:hAnsi="仿宋" w:hint="eastAsia"/>
          <w:color w:val="000000"/>
          <w:sz w:val="32"/>
          <w:szCs w:val="32"/>
        </w:rPr>
        <w:t>210</w:t>
      </w:r>
      <w:r>
        <w:rPr>
          <w:rStyle w:val="a7"/>
          <w:rFonts w:ascii="仿宋_GB2312" w:eastAsia="仿宋_GB2312" w:hAnsi="仿宋" w:hint="eastAsia"/>
          <w:bCs/>
          <w:color w:val="000000"/>
          <w:sz w:val="32"/>
          <w:szCs w:val="32"/>
        </w:rPr>
        <w:t>（款）</w:t>
      </w:r>
      <w:r>
        <w:rPr>
          <w:rFonts w:ascii="仿宋_GB2312" w:eastAsia="仿宋_GB2312" w:hAnsi="仿宋" w:hint="eastAsia"/>
          <w:color w:val="000000"/>
          <w:sz w:val="32"/>
          <w:szCs w:val="32"/>
        </w:rPr>
        <w:t>11</w:t>
      </w:r>
      <w:r>
        <w:rPr>
          <w:rStyle w:val="a7"/>
          <w:rFonts w:ascii="仿宋_GB2312" w:eastAsia="仿宋_GB2312" w:hAnsi="仿宋" w:hint="eastAsia"/>
          <w:bCs/>
          <w:color w:val="000000"/>
          <w:sz w:val="32"/>
          <w:szCs w:val="32"/>
        </w:rPr>
        <w:t>（项）</w:t>
      </w:r>
      <w:r>
        <w:rPr>
          <w:rFonts w:ascii="仿宋_GB2312" w:eastAsia="仿宋_GB2312" w:hAnsi="仿宋" w:hint="eastAsia"/>
          <w:color w:val="000000"/>
          <w:sz w:val="32"/>
          <w:szCs w:val="32"/>
        </w:rPr>
        <w:t>03</w:t>
      </w:r>
      <w:r>
        <w:rPr>
          <w:rFonts w:ascii="仿宋_GB2312" w:eastAsia="仿宋_GB2312" w:hAnsi="仿宋" w:hint="eastAsia"/>
          <w:color w:val="000000"/>
          <w:sz w:val="32"/>
          <w:szCs w:val="32"/>
        </w:rPr>
        <w:t>公务员医疗补助</w:t>
      </w:r>
      <w:r>
        <w:rPr>
          <w:rFonts w:ascii="仿宋_GB2312" w:eastAsia="仿宋_GB2312" w:hAnsi="仿宋" w:hint="eastAsia"/>
          <w:color w:val="000000"/>
          <w:sz w:val="32"/>
          <w:szCs w:val="32"/>
        </w:rPr>
        <w:t>0.21</w:t>
      </w:r>
      <w:r>
        <w:rPr>
          <w:rFonts w:ascii="仿宋_GB2312" w:eastAsia="仿宋_GB2312" w:hAnsi="仿宋" w:hint="eastAsia"/>
          <w:color w:val="000000"/>
          <w:sz w:val="32"/>
          <w:szCs w:val="32"/>
        </w:rPr>
        <w:t>万元。</w:t>
      </w:r>
    </w:p>
    <w:p w:rsidR="00AF5873" w:rsidRDefault="00130503">
      <w:pPr>
        <w:spacing w:line="600" w:lineRule="exact"/>
        <w:ind w:firstLineChars="200" w:firstLine="643"/>
        <w:rPr>
          <w:rFonts w:ascii="仿宋_GB2312" w:eastAsia="仿宋_GB2312" w:hAnsi="仿宋"/>
          <w:color w:val="000000"/>
          <w:sz w:val="32"/>
          <w:szCs w:val="32"/>
        </w:rPr>
      </w:pPr>
      <w:r>
        <w:rPr>
          <w:rStyle w:val="a7"/>
          <w:rFonts w:ascii="仿宋_GB2312" w:eastAsia="仿宋_GB2312" w:hAnsi="仿宋" w:hint="eastAsia"/>
          <w:bCs/>
          <w:color w:val="000000"/>
          <w:sz w:val="32"/>
          <w:szCs w:val="32"/>
        </w:rPr>
        <w:t>4</w:t>
      </w:r>
      <w:r>
        <w:rPr>
          <w:rStyle w:val="a7"/>
          <w:rFonts w:ascii="仿宋_GB2312" w:eastAsia="仿宋_GB2312" w:hAnsi="仿宋"/>
          <w:bCs/>
          <w:color w:val="000000"/>
          <w:sz w:val="32"/>
          <w:szCs w:val="32"/>
        </w:rPr>
        <w:t>.</w:t>
      </w:r>
      <w:r>
        <w:rPr>
          <w:rStyle w:val="a7"/>
          <w:rFonts w:ascii="仿宋_GB2312" w:eastAsia="仿宋_GB2312" w:hAnsi="仿宋" w:hint="eastAsia"/>
          <w:bCs/>
          <w:color w:val="000000"/>
          <w:sz w:val="32"/>
          <w:szCs w:val="32"/>
        </w:rPr>
        <w:t>住房保障（类）</w:t>
      </w:r>
      <w:r>
        <w:rPr>
          <w:rStyle w:val="a7"/>
          <w:rFonts w:ascii="仿宋_GB2312" w:eastAsia="仿宋_GB2312" w:hAnsi="仿宋" w:hint="eastAsia"/>
          <w:bCs/>
          <w:color w:val="000000"/>
          <w:sz w:val="32"/>
          <w:szCs w:val="32"/>
        </w:rPr>
        <w:t>221</w:t>
      </w:r>
      <w:r>
        <w:rPr>
          <w:rStyle w:val="a7"/>
          <w:rFonts w:ascii="仿宋_GB2312" w:eastAsia="仿宋_GB2312" w:hAnsi="仿宋" w:hint="eastAsia"/>
          <w:bCs/>
          <w:color w:val="000000"/>
          <w:sz w:val="32"/>
          <w:szCs w:val="32"/>
        </w:rPr>
        <w:t>（款）</w:t>
      </w:r>
      <w:r>
        <w:rPr>
          <w:rStyle w:val="a7"/>
          <w:rFonts w:ascii="仿宋_GB2312" w:eastAsia="仿宋_GB2312" w:hAnsi="仿宋" w:hint="eastAsia"/>
          <w:bCs/>
          <w:color w:val="000000"/>
          <w:sz w:val="32"/>
          <w:szCs w:val="32"/>
        </w:rPr>
        <w:t>02</w:t>
      </w:r>
      <w:r>
        <w:rPr>
          <w:rStyle w:val="a7"/>
          <w:rFonts w:ascii="仿宋_GB2312" w:eastAsia="仿宋_GB2312" w:hAnsi="仿宋" w:hint="eastAsia"/>
          <w:bCs/>
          <w:color w:val="000000"/>
          <w:sz w:val="32"/>
          <w:szCs w:val="32"/>
        </w:rPr>
        <w:t>（项）</w:t>
      </w:r>
      <w:r>
        <w:rPr>
          <w:rStyle w:val="a7"/>
          <w:rFonts w:ascii="仿宋_GB2312" w:eastAsia="仿宋_GB2312" w:hAnsi="仿宋" w:hint="eastAsia"/>
          <w:bCs/>
          <w:color w:val="000000"/>
          <w:sz w:val="32"/>
          <w:szCs w:val="32"/>
        </w:rPr>
        <w:t>01</w:t>
      </w:r>
      <w:r>
        <w:rPr>
          <w:rStyle w:val="a7"/>
          <w:rFonts w:ascii="仿宋_GB2312" w:eastAsia="仿宋_GB2312" w:hAnsi="仿宋"/>
          <w:bCs/>
          <w:color w:val="000000"/>
          <w:sz w:val="32"/>
          <w:szCs w:val="32"/>
        </w:rPr>
        <w:t>:</w:t>
      </w:r>
      <w:r>
        <w:rPr>
          <w:rStyle w:val="a7"/>
          <w:rFonts w:ascii="仿宋_GB2312" w:eastAsia="仿宋_GB2312" w:hAnsi="仿宋" w:hint="eastAsia"/>
          <w:bCs/>
          <w:color w:val="000000"/>
          <w:sz w:val="32"/>
          <w:szCs w:val="32"/>
        </w:rPr>
        <w:t>支出决算为</w:t>
      </w:r>
      <w:r>
        <w:rPr>
          <w:rStyle w:val="a7"/>
          <w:rFonts w:ascii="仿宋_GB2312" w:eastAsia="仿宋_GB2312" w:hAnsi="仿宋" w:hint="eastAsia"/>
          <w:bCs/>
          <w:color w:val="000000"/>
          <w:sz w:val="32"/>
          <w:szCs w:val="32"/>
        </w:rPr>
        <w:t>3.60</w:t>
      </w:r>
      <w:r>
        <w:rPr>
          <w:rStyle w:val="a7"/>
          <w:rFonts w:ascii="仿宋_GB2312" w:eastAsia="仿宋_GB2312" w:hAnsi="仿宋" w:hint="eastAsia"/>
          <w:bCs/>
          <w:color w:val="000000"/>
          <w:sz w:val="32"/>
          <w:szCs w:val="32"/>
        </w:rPr>
        <w:t>万元，完成预算</w:t>
      </w:r>
      <w:r>
        <w:rPr>
          <w:rStyle w:val="a7"/>
          <w:rFonts w:ascii="仿宋_GB2312" w:eastAsia="仿宋_GB2312" w:hAnsi="仿宋" w:hint="eastAsia"/>
          <w:bCs/>
          <w:color w:val="000000"/>
          <w:sz w:val="32"/>
          <w:szCs w:val="32"/>
        </w:rPr>
        <w:t>100</w:t>
      </w:r>
      <w:r>
        <w:rPr>
          <w:rStyle w:val="a7"/>
          <w:rFonts w:ascii="仿宋_GB2312" w:eastAsia="仿宋_GB2312" w:hAnsi="仿宋"/>
          <w:bCs/>
          <w:color w:val="000000"/>
          <w:sz w:val="32"/>
          <w:szCs w:val="32"/>
        </w:rPr>
        <w:t>%</w:t>
      </w:r>
      <w:r>
        <w:rPr>
          <w:rFonts w:ascii="仿宋_GB2312" w:eastAsia="仿宋_GB2312" w:hAnsi="仿宋" w:hint="eastAsia"/>
          <w:color w:val="000000"/>
          <w:sz w:val="32"/>
          <w:szCs w:val="32"/>
        </w:rPr>
        <w:t>。</w:t>
      </w:r>
    </w:p>
    <w:p w:rsidR="00AF5873" w:rsidRDefault="00130503">
      <w:pPr>
        <w:tabs>
          <w:tab w:val="right" w:pos="8306"/>
        </w:tabs>
        <w:spacing w:line="600" w:lineRule="exact"/>
        <w:ind w:firstLine="640"/>
        <w:outlineLvl w:val="1"/>
        <w:rPr>
          <w:rStyle w:val="2Char"/>
        </w:rPr>
      </w:pPr>
      <w:bookmarkStart w:id="40" w:name="_Toc15396608"/>
      <w:bookmarkStart w:id="4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AF5873" w:rsidRDefault="00130503">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年一般公共预算财政拨款基本支出</w:t>
      </w:r>
      <w:r>
        <w:rPr>
          <w:rFonts w:ascii="仿宋" w:eastAsia="仿宋" w:hAnsi="仿宋" w:hint="eastAsia"/>
          <w:color w:val="000000"/>
          <w:sz w:val="32"/>
          <w:szCs w:val="32"/>
        </w:rPr>
        <w:t>51.31</w:t>
      </w:r>
      <w:r>
        <w:rPr>
          <w:rFonts w:ascii="仿宋" w:eastAsia="仿宋" w:hAnsi="仿宋" w:hint="eastAsia"/>
          <w:color w:val="000000"/>
          <w:sz w:val="32"/>
          <w:szCs w:val="32"/>
        </w:rPr>
        <w:t>万元，其中：</w:t>
      </w:r>
    </w:p>
    <w:p w:rsidR="00AF5873" w:rsidRDefault="00130503">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szCs w:val="32"/>
        </w:rPr>
        <w:t>46.6</w:t>
      </w:r>
      <w:r>
        <w:rPr>
          <w:rFonts w:ascii="仿宋" w:eastAsia="仿宋" w:hAnsi="仿宋" w:hint="eastAsia"/>
          <w:color w:val="000000"/>
          <w:sz w:val="32"/>
          <w:szCs w:val="32"/>
        </w:rPr>
        <w:t>万元，主要包括：基本工资、津贴补贴、奖金、绩效工资、机关事业单位基本养老保险缴费、职业年金缴费、其他社会保障缴费、其他工资福利支出、退休费、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hint="eastAsia"/>
          <w:color w:val="000000"/>
          <w:sz w:val="32"/>
          <w:szCs w:val="32"/>
        </w:rPr>
        <w:t>4.71</w:t>
      </w:r>
      <w:r>
        <w:rPr>
          <w:rFonts w:ascii="仿宋" w:eastAsia="仿宋" w:hAnsi="仿宋" w:hint="eastAsia"/>
          <w:color w:val="000000"/>
          <w:sz w:val="32"/>
          <w:szCs w:val="32"/>
        </w:rPr>
        <w:t>万元，主要包括：办公费、印刷费、水费、电费、邮电费、差旅费、维修（护）费、培训费、劳务费、工会经费、福利费、其他交通费、税金及附加费用、其他商品和服务支出、办公设备购置等。</w:t>
      </w:r>
    </w:p>
    <w:p w:rsidR="00AF5873" w:rsidRDefault="00130503">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AF5873" w:rsidRDefault="00130503">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AF5873" w:rsidRDefault="00130503">
      <w:pPr>
        <w:spacing w:line="600" w:lineRule="exact"/>
        <w:ind w:firstLine="640"/>
        <w:rPr>
          <w:rFonts w:ascii="仿宋" w:eastAsia="仿宋" w:hAnsi="仿宋"/>
          <w:color w:val="000000"/>
          <w:sz w:val="32"/>
          <w:szCs w:val="32"/>
        </w:rPr>
      </w:pPr>
      <w:r>
        <w:rPr>
          <w:rFonts w:ascii="仿宋" w:eastAsia="仿宋" w:hAnsi="仿宋"/>
          <w:color w:val="000000"/>
          <w:sz w:val="32"/>
          <w:szCs w:val="32"/>
        </w:rPr>
        <w:t>20</w:t>
      </w:r>
      <w:r>
        <w:rPr>
          <w:rFonts w:ascii="仿宋" w:eastAsia="仿宋" w:hAnsi="仿宋"/>
          <w:color w:val="000000"/>
          <w:sz w:val="32"/>
          <w:szCs w:val="32"/>
        </w:rPr>
        <w:t>1</w:t>
      </w:r>
      <w:r>
        <w:rPr>
          <w:rFonts w:ascii="仿宋" w:eastAsia="仿宋" w:hAnsi="仿宋" w:hint="eastAsia"/>
          <w:color w:val="000000"/>
          <w:sz w:val="32"/>
          <w:szCs w:val="32"/>
        </w:rPr>
        <w:t>9</w:t>
      </w:r>
      <w:r>
        <w:rPr>
          <w:rFonts w:ascii="仿宋" w:eastAsia="仿宋" w:hAnsi="仿宋" w:hint="eastAsia"/>
          <w:color w:val="000000"/>
          <w:sz w:val="32"/>
          <w:szCs w:val="32"/>
        </w:rPr>
        <w:t>年“三公”经费财政拨款支出决算为</w:t>
      </w:r>
      <w:r>
        <w:rPr>
          <w:rFonts w:ascii="仿宋" w:eastAsia="仿宋" w:hAnsi="仿宋" w:hint="eastAsia"/>
          <w:color w:val="000000"/>
          <w:sz w:val="32"/>
          <w:szCs w:val="32"/>
        </w:rPr>
        <w:t>0</w:t>
      </w:r>
      <w:r>
        <w:rPr>
          <w:rFonts w:ascii="仿宋" w:eastAsia="仿宋" w:hAnsi="仿宋" w:hint="eastAsia"/>
          <w:color w:val="000000"/>
          <w:sz w:val="32"/>
          <w:szCs w:val="32"/>
        </w:rPr>
        <w:t>万元，完成预算</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，决算数小于预算数的主要原因是</w:t>
      </w:r>
      <w:r>
        <w:rPr>
          <w:rFonts w:ascii="仿宋" w:eastAsia="仿宋" w:hAnsi="仿宋" w:hint="eastAsia"/>
          <w:color w:val="000000"/>
          <w:sz w:val="32"/>
          <w:szCs w:val="32"/>
        </w:rPr>
        <w:t>2019</w:t>
      </w:r>
      <w:r>
        <w:rPr>
          <w:rFonts w:ascii="仿宋" w:eastAsia="仿宋" w:hAnsi="仿宋" w:hint="eastAsia"/>
          <w:color w:val="000000"/>
          <w:sz w:val="32"/>
          <w:szCs w:val="32"/>
        </w:rPr>
        <w:t>年机构改革，教育局和体育局合并，预算经费</w:t>
      </w:r>
      <w:r>
        <w:rPr>
          <w:rFonts w:ascii="仿宋" w:eastAsia="仿宋" w:hAnsi="仿宋" w:hint="eastAsia"/>
          <w:color w:val="000000"/>
          <w:sz w:val="32"/>
          <w:szCs w:val="32"/>
        </w:rPr>
        <w:t>0.1</w:t>
      </w:r>
      <w:r>
        <w:rPr>
          <w:rFonts w:ascii="仿宋" w:eastAsia="仿宋" w:hAnsi="仿宋" w:hint="eastAsia"/>
          <w:color w:val="000000"/>
          <w:sz w:val="32"/>
          <w:szCs w:val="32"/>
        </w:rPr>
        <w:t>万元划</w:t>
      </w:r>
      <w:proofErr w:type="gramStart"/>
      <w:r>
        <w:rPr>
          <w:rFonts w:ascii="仿宋" w:eastAsia="仿宋" w:hAnsi="仿宋" w:hint="eastAsia"/>
          <w:color w:val="000000"/>
          <w:sz w:val="32"/>
          <w:szCs w:val="32"/>
        </w:rPr>
        <w:t>转入县</w:t>
      </w:r>
      <w:proofErr w:type="gramEnd"/>
      <w:r>
        <w:rPr>
          <w:rFonts w:ascii="仿宋" w:eastAsia="仿宋" w:hAnsi="仿宋" w:hint="eastAsia"/>
          <w:color w:val="000000"/>
          <w:sz w:val="32"/>
          <w:szCs w:val="32"/>
        </w:rPr>
        <w:t>教育和体育局。</w:t>
      </w:r>
    </w:p>
    <w:p w:rsidR="00AF5873" w:rsidRDefault="00130503">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AF5873" w:rsidRDefault="00130503">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年“三公”经费财政拨款支出决算中，因公出国（境）费支出决算</w:t>
      </w:r>
      <w:r>
        <w:rPr>
          <w:rFonts w:ascii="仿宋" w:eastAsia="仿宋" w:hAnsi="仿宋" w:hint="eastAsia"/>
          <w:color w:val="000000"/>
          <w:sz w:val="32"/>
          <w:szCs w:val="32"/>
        </w:rPr>
        <w:t>0</w:t>
      </w:r>
      <w:r>
        <w:rPr>
          <w:rFonts w:ascii="仿宋" w:eastAsia="仿宋" w:hAnsi="仿宋" w:hint="eastAsia"/>
          <w:color w:val="000000"/>
          <w:sz w:val="32"/>
          <w:szCs w:val="32"/>
        </w:rPr>
        <w:t>万元；公务用车购置及运行维护费支出决算</w:t>
      </w:r>
      <w:r>
        <w:rPr>
          <w:rFonts w:ascii="仿宋" w:eastAsia="仿宋" w:hAnsi="仿宋" w:hint="eastAsia"/>
          <w:color w:val="000000"/>
          <w:sz w:val="32"/>
          <w:szCs w:val="32"/>
        </w:rPr>
        <w:t>0</w:t>
      </w:r>
      <w:r>
        <w:rPr>
          <w:rFonts w:ascii="仿宋" w:eastAsia="仿宋" w:hAnsi="仿宋" w:hint="eastAsia"/>
          <w:color w:val="000000"/>
          <w:sz w:val="32"/>
          <w:szCs w:val="32"/>
        </w:rPr>
        <w:t>万元；公务接待费支出决算</w:t>
      </w:r>
      <w:r>
        <w:rPr>
          <w:rFonts w:ascii="仿宋" w:eastAsia="仿宋" w:hAnsi="仿宋" w:hint="eastAsia"/>
          <w:color w:val="000000"/>
          <w:sz w:val="32"/>
          <w:szCs w:val="32"/>
        </w:rPr>
        <w:t>0</w:t>
      </w:r>
      <w:r>
        <w:rPr>
          <w:rFonts w:ascii="仿宋" w:eastAsia="仿宋" w:hAnsi="仿宋" w:hint="eastAsia"/>
          <w:color w:val="000000"/>
          <w:sz w:val="32"/>
          <w:szCs w:val="32"/>
        </w:rPr>
        <w:t>万元。具体情况如下：</w:t>
      </w:r>
    </w:p>
    <w:p w:rsidR="00AF5873" w:rsidRDefault="00130503">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无</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hint="eastAsia"/>
          <w:color w:val="000000"/>
          <w:sz w:val="32"/>
          <w:szCs w:val="32"/>
        </w:rPr>
        <w:t>0</w:t>
      </w:r>
      <w:r>
        <w:rPr>
          <w:rFonts w:ascii="仿宋_GB2312" w:eastAsia="仿宋_GB2312" w:hint="eastAsia"/>
          <w:color w:val="000000"/>
          <w:sz w:val="32"/>
          <w:szCs w:val="32"/>
        </w:rPr>
        <w:t>次，出国（境）</w:t>
      </w:r>
      <w:r>
        <w:rPr>
          <w:rFonts w:ascii="仿宋_GB2312" w:eastAsia="仿宋_GB2312" w:hint="eastAsia"/>
          <w:color w:val="000000"/>
          <w:sz w:val="32"/>
          <w:szCs w:val="32"/>
        </w:rPr>
        <w:t>0</w:t>
      </w:r>
      <w:r>
        <w:rPr>
          <w:rFonts w:ascii="仿宋_GB2312" w:eastAsia="仿宋_GB2312" w:hint="eastAsia"/>
          <w:color w:val="000000"/>
          <w:sz w:val="32"/>
          <w:szCs w:val="32"/>
        </w:rPr>
        <w:t>人。因公出国（境）支出决算</w:t>
      </w:r>
      <w:r>
        <w:rPr>
          <w:rFonts w:ascii="仿宋_GB2312" w:eastAsia="仿宋_GB2312" w:hint="eastAsia"/>
          <w:color w:val="000000"/>
          <w:sz w:val="32"/>
          <w:szCs w:val="32"/>
        </w:rPr>
        <w:t>与</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w:t>
      </w:r>
      <w:r>
        <w:rPr>
          <w:rFonts w:ascii="仿宋_GB2312" w:eastAsia="仿宋_GB2312" w:hint="eastAsia"/>
          <w:color w:val="000000"/>
          <w:sz w:val="32"/>
          <w:szCs w:val="32"/>
        </w:rPr>
        <w:t>相比</w:t>
      </w:r>
      <w:r>
        <w:rPr>
          <w:rFonts w:ascii="仿宋_GB2312" w:eastAsia="仿宋_GB2312" w:hint="eastAsia"/>
          <w:color w:val="000000"/>
          <w:sz w:val="32"/>
          <w:szCs w:val="32"/>
        </w:rPr>
        <w:t>持平。</w:t>
      </w:r>
    </w:p>
    <w:p w:rsidR="00AF5873" w:rsidRDefault="00130503">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无</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w:t>
      </w:r>
      <w:r>
        <w:rPr>
          <w:rFonts w:ascii="仿宋_GB2312" w:eastAsia="仿宋_GB2312" w:hint="eastAsia"/>
          <w:color w:val="000000"/>
          <w:sz w:val="32"/>
          <w:szCs w:val="32"/>
        </w:rPr>
        <w:t>与</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w:t>
      </w:r>
      <w:r>
        <w:rPr>
          <w:rFonts w:ascii="仿宋_GB2312" w:eastAsia="仿宋_GB2312" w:hint="eastAsia"/>
          <w:color w:val="000000"/>
          <w:sz w:val="32"/>
          <w:szCs w:val="32"/>
        </w:rPr>
        <w:t>相比</w:t>
      </w:r>
      <w:r>
        <w:rPr>
          <w:rFonts w:ascii="仿宋_GB2312" w:eastAsia="仿宋_GB2312" w:hint="eastAsia"/>
          <w:color w:val="000000"/>
          <w:sz w:val="32"/>
          <w:szCs w:val="32"/>
        </w:rPr>
        <w:t>持平。</w:t>
      </w:r>
    </w:p>
    <w:p w:rsidR="00AF5873" w:rsidRDefault="00130503">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hint="eastAsia"/>
          <w:color w:val="000000"/>
          <w:sz w:val="32"/>
          <w:szCs w:val="32"/>
        </w:rPr>
        <w:t>0</w:t>
      </w:r>
      <w:r>
        <w:rPr>
          <w:rFonts w:ascii="仿宋_GB2312" w:eastAsia="仿宋_GB2312" w:hint="eastAsia"/>
          <w:color w:val="000000"/>
          <w:sz w:val="32"/>
          <w:szCs w:val="32"/>
        </w:rPr>
        <w:t>辆，其中：主要领导干部用车</w:t>
      </w:r>
      <w:r>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sz w:val="32"/>
          <w:szCs w:val="32"/>
        </w:rPr>
        <w:t xml:space="preserve"> </w:t>
      </w:r>
      <w:r>
        <w:rPr>
          <w:rFonts w:ascii="仿宋_GB2312" w:eastAsia="仿宋_GB2312" w:hint="eastAsia"/>
          <w:color w:val="000000"/>
          <w:sz w:val="32"/>
          <w:szCs w:val="32"/>
        </w:rPr>
        <w:t>执法执勤用车</w:t>
      </w:r>
      <w:r>
        <w:rPr>
          <w:rFonts w:ascii="仿宋_GB2312" w:eastAsia="仿宋_GB2312" w:hint="eastAsia"/>
          <w:color w:val="000000"/>
          <w:sz w:val="32"/>
          <w:szCs w:val="32"/>
        </w:rPr>
        <w:t>0</w:t>
      </w:r>
      <w:r>
        <w:rPr>
          <w:rFonts w:ascii="仿宋_GB2312" w:eastAsia="仿宋_GB2312" w:hint="eastAsia"/>
          <w:color w:val="000000"/>
          <w:sz w:val="32"/>
          <w:szCs w:val="32"/>
        </w:rPr>
        <w:t>辆。</w:t>
      </w:r>
    </w:p>
    <w:p w:rsidR="00AF5873" w:rsidRDefault="00130503">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AF5873" w:rsidRDefault="00130503">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无，</w:t>
      </w:r>
      <w:r>
        <w:rPr>
          <w:rStyle w:val="a7"/>
          <w:rFonts w:ascii="仿宋" w:eastAsia="仿宋" w:hAnsi="仿宋" w:hint="eastAsia"/>
          <w:b w:val="0"/>
          <w:bCs/>
          <w:color w:val="000000"/>
          <w:sz w:val="32"/>
          <w:szCs w:val="32"/>
        </w:rPr>
        <w:t>完成预算</w:t>
      </w:r>
      <w:r>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年减少</w:t>
      </w:r>
      <w:r>
        <w:rPr>
          <w:rFonts w:ascii="仿宋_GB2312" w:eastAsia="仿宋_GB2312" w:hint="eastAsia"/>
          <w:color w:val="000000"/>
          <w:sz w:val="32"/>
          <w:szCs w:val="32"/>
        </w:rPr>
        <w:t>0.1</w:t>
      </w:r>
      <w:r>
        <w:rPr>
          <w:rFonts w:ascii="仿宋_GB2312" w:eastAsia="仿宋_GB2312" w:hint="eastAsia"/>
          <w:color w:val="000000"/>
          <w:sz w:val="32"/>
          <w:szCs w:val="32"/>
        </w:rPr>
        <w:t>万元，下降</w:t>
      </w:r>
      <w:r>
        <w:rPr>
          <w:rFonts w:ascii="仿宋_GB2312" w:eastAsia="仿宋_GB2312" w:hint="eastAsia"/>
          <w:color w:val="000000"/>
          <w:sz w:val="32"/>
          <w:szCs w:val="32"/>
        </w:rPr>
        <w:t>100</w:t>
      </w:r>
      <w:r>
        <w:rPr>
          <w:rFonts w:ascii="仿宋_GB2312" w:eastAsia="仿宋_GB2312"/>
          <w:color w:val="000000"/>
          <w:sz w:val="32"/>
          <w:szCs w:val="32"/>
        </w:rPr>
        <w:t>%</w:t>
      </w:r>
      <w:r>
        <w:rPr>
          <w:rFonts w:ascii="仿宋_GB2312" w:eastAsia="仿宋_GB2312" w:hint="eastAsia"/>
          <w:color w:val="000000"/>
          <w:sz w:val="32"/>
          <w:szCs w:val="32"/>
        </w:rPr>
        <w:t>。主要原因是</w:t>
      </w:r>
      <w:r>
        <w:rPr>
          <w:rFonts w:ascii="仿宋_GB2312" w:eastAsia="仿宋_GB2312" w:hint="eastAsia"/>
          <w:color w:val="000000"/>
          <w:sz w:val="32"/>
          <w:szCs w:val="32"/>
        </w:rPr>
        <w:t>2019</w:t>
      </w:r>
      <w:r>
        <w:rPr>
          <w:rFonts w:ascii="仿宋_GB2312" w:eastAsia="仿宋_GB2312" w:hint="eastAsia"/>
          <w:color w:val="000000"/>
          <w:sz w:val="32"/>
          <w:szCs w:val="32"/>
        </w:rPr>
        <w:t>年机构改革，教育局和体育局合并。其中：</w:t>
      </w:r>
    </w:p>
    <w:p w:rsidR="00AF5873" w:rsidRDefault="00130503">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p>
    <w:p w:rsidR="00AF5873" w:rsidRDefault="00130503" w:rsidP="00043715">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p>
    <w:p w:rsidR="00AF5873" w:rsidRDefault="00130503">
      <w:pPr>
        <w:spacing w:line="600" w:lineRule="exact"/>
        <w:ind w:firstLine="640"/>
        <w:outlineLvl w:val="1"/>
        <w:rPr>
          <w:rStyle w:val="2Char"/>
          <w:rFonts w:ascii="黑体" w:eastAsia="黑体" w:hAnsi="黑体"/>
        </w:rPr>
      </w:pPr>
      <w:bookmarkStart w:id="46" w:name="_Toc15377218"/>
      <w:bookmarkStart w:id="47" w:name="_Toc15396610"/>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AF5873" w:rsidRDefault="00130503">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年政府性基金预算拨款支出</w:t>
      </w:r>
      <w:r>
        <w:rPr>
          <w:rFonts w:ascii="仿宋_GB2312" w:eastAsia="仿宋_GB2312" w:hint="eastAsia"/>
          <w:color w:val="000000"/>
          <w:sz w:val="32"/>
          <w:szCs w:val="32"/>
        </w:rPr>
        <w:t>35.3</w:t>
      </w:r>
      <w:r>
        <w:rPr>
          <w:rFonts w:ascii="仿宋_GB2312" w:eastAsia="仿宋_GB2312" w:hint="eastAsia"/>
          <w:color w:val="000000"/>
          <w:sz w:val="32"/>
          <w:szCs w:val="32"/>
        </w:rPr>
        <w:t>万元。</w:t>
      </w:r>
    </w:p>
    <w:p w:rsidR="00AF5873" w:rsidRDefault="00AF5873">
      <w:pPr>
        <w:spacing w:line="600" w:lineRule="exact"/>
        <w:ind w:firstLine="640"/>
        <w:rPr>
          <w:rFonts w:ascii="仿宋_GB2312" w:eastAsia="仿宋_GB2312"/>
          <w:color w:val="000000"/>
          <w:sz w:val="32"/>
          <w:szCs w:val="32"/>
        </w:rPr>
      </w:pPr>
    </w:p>
    <w:p w:rsidR="00AF5873" w:rsidRDefault="00130503">
      <w:pPr>
        <w:numPr>
          <w:ilvl w:val="0"/>
          <w:numId w:val="2"/>
        </w:numPr>
        <w:spacing w:line="600" w:lineRule="exact"/>
        <w:ind w:firstLine="640"/>
        <w:outlineLvl w:val="1"/>
        <w:rPr>
          <w:rStyle w:val="2Char"/>
          <w:rFonts w:ascii="黑体" w:eastAsia="黑体" w:hAnsi="黑体"/>
          <w:b w:val="0"/>
        </w:rPr>
      </w:pPr>
      <w:bookmarkStart w:id="48" w:name="_Toc15396611"/>
      <w:bookmarkStart w:id="49" w:name="_Toc15377219"/>
      <w:r>
        <w:rPr>
          <w:rStyle w:val="2Char"/>
          <w:rFonts w:ascii="黑体" w:eastAsia="黑体" w:hAnsi="黑体" w:hint="eastAsia"/>
          <w:b w:val="0"/>
        </w:rPr>
        <w:t>国有资本经营预算支出决算情况说明</w:t>
      </w:r>
      <w:bookmarkEnd w:id="48"/>
      <w:bookmarkEnd w:id="49"/>
    </w:p>
    <w:p w:rsidR="00AF5873" w:rsidRDefault="00130503">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年国有资本经营预算拨款支出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AF5873" w:rsidRDefault="00AF5873">
      <w:pPr>
        <w:spacing w:line="580" w:lineRule="exact"/>
        <w:jc w:val="center"/>
        <w:rPr>
          <w:rFonts w:ascii="方正小标宋简体" w:eastAsia="方正小标宋简体" w:hAnsi="方正小标宋简体" w:cs="方正小标宋简体"/>
          <w:sz w:val="44"/>
          <w:szCs w:val="44"/>
        </w:rPr>
      </w:pPr>
    </w:p>
    <w:p w:rsidR="00AF5873" w:rsidRDefault="00130503">
      <w:pPr>
        <w:spacing w:line="600" w:lineRule="exact"/>
        <w:ind w:firstLineChars="250" w:firstLine="800"/>
        <w:outlineLvl w:val="1"/>
        <w:rPr>
          <w:rStyle w:val="2Char"/>
          <w:rFonts w:ascii="黑体" w:eastAsia="黑体" w:hAnsi="黑体"/>
        </w:rPr>
      </w:pPr>
      <w:bookmarkStart w:id="50" w:name="_Toc15377221"/>
      <w:bookmarkStart w:id="51" w:name="_Toc1539661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AF5873" w:rsidRDefault="00130503" w:rsidP="00043715">
      <w:pPr>
        <w:spacing w:line="600" w:lineRule="exact"/>
        <w:ind w:firstLineChars="200" w:firstLine="643"/>
        <w:outlineLvl w:val="2"/>
        <w:rPr>
          <w:rFonts w:ascii="仿宋" w:eastAsia="仿宋" w:hAnsi="仿宋"/>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AF5873" w:rsidRDefault="00130503">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年，米易县体育发展促进中心机关运行经费支出</w:t>
      </w:r>
      <w:r>
        <w:rPr>
          <w:rFonts w:ascii="仿宋_GB2312" w:eastAsia="仿宋_GB2312" w:hint="eastAsia"/>
          <w:color w:val="000000"/>
          <w:sz w:val="32"/>
          <w:szCs w:val="32"/>
        </w:rPr>
        <w:t>4.71</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年减少</w:t>
      </w:r>
      <w:r>
        <w:rPr>
          <w:rFonts w:ascii="仿宋_GB2312" w:eastAsia="仿宋_GB2312" w:hint="eastAsia"/>
          <w:color w:val="000000"/>
          <w:sz w:val="32"/>
          <w:szCs w:val="32"/>
        </w:rPr>
        <w:t>0.88</w:t>
      </w:r>
      <w:r>
        <w:rPr>
          <w:rFonts w:ascii="仿宋_GB2312" w:eastAsia="仿宋_GB2312" w:hint="eastAsia"/>
          <w:color w:val="000000"/>
          <w:sz w:val="32"/>
          <w:szCs w:val="32"/>
        </w:rPr>
        <w:t>万元，下降</w:t>
      </w:r>
      <w:r>
        <w:rPr>
          <w:rFonts w:ascii="仿宋_GB2312" w:eastAsia="仿宋_GB2312" w:hint="eastAsia"/>
          <w:color w:val="000000"/>
          <w:sz w:val="32"/>
          <w:szCs w:val="32"/>
        </w:rPr>
        <w:t>15.74</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主要原因是教育局和体育局合并。</w:t>
      </w:r>
    </w:p>
    <w:p w:rsidR="00AF5873" w:rsidRDefault="00130503" w:rsidP="00043715">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AF5873" w:rsidRDefault="00130503">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年，米易县体育发展促进中心政府采购支出总额</w:t>
      </w:r>
      <w:r>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Pr>
          <w:rFonts w:ascii="仿宋_GB2312" w:eastAsia="仿宋_GB2312" w:hint="eastAsia"/>
          <w:color w:val="000000"/>
          <w:sz w:val="32"/>
          <w:szCs w:val="32"/>
        </w:rPr>
        <w:t>0</w:t>
      </w:r>
      <w:r>
        <w:rPr>
          <w:rFonts w:ascii="仿宋_GB2312" w:eastAsia="仿宋_GB2312" w:hint="eastAsia"/>
          <w:color w:val="000000"/>
          <w:sz w:val="32"/>
          <w:szCs w:val="32"/>
        </w:rPr>
        <w:t>万元。授予中小企业合同金额</w:t>
      </w:r>
      <w:r>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w:t>
      </w:r>
      <w:r>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AF5873" w:rsidRDefault="00130503" w:rsidP="00043715">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AF5873" w:rsidRDefault="00130503">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日，米易县体育发展促进中心共有车辆</w:t>
      </w:r>
      <w:r>
        <w:rPr>
          <w:rFonts w:ascii="仿宋_GB2312" w:eastAsia="仿宋_GB2312" w:hint="eastAsia"/>
          <w:color w:val="000000"/>
          <w:sz w:val="32"/>
          <w:szCs w:val="32"/>
        </w:rPr>
        <w:t>0</w:t>
      </w:r>
      <w:r>
        <w:rPr>
          <w:rFonts w:ascii="仿宋_GB2312" w:eastAsia="仿宋_GB2312" w:hint="eastAsia"/>
          <w:color w:val="000000"/>
          <w:sz w:val="32"/>
          <w:szCs w:val="32"/>
        </w:rPr>
        <w:t>辆，其中：主要领导干部用车</w:t>
      </w:r>
      <w:r>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Pr>
          <w:rFonts w:ascii="仿宋_GB2312" w:eastAsia="仿宋_GB2312" w:hint="eastAsia"/>
          <w:color w:val="000000"/>
          <w:sz w:val="32"/>
          <w:szCs w:val="32"/>
        </w:rPr>
        <w:t>0</w:t>
      </w:r>
      <w:r>
        <w:rPr>
          <w:rFonts w:ascii="仿宋_GB2312" w:eastAsia="仿宋_GB2312" w:hint="eastAsia"/>
          <w:color w:val="000000"/>
          <w:sz w:val="32"/>
          <w:szCs w:val="32"/>
        </w:rPr>
        <w:t>辆、其他用车</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Pr>
          <w:rFonts w:ascii="仿宋_GB2312" w:eastAsia="仿宋_GB2312" w:hint="eastAsia"/>
          <w:color w:val="000000"/>
          <w:sz w:val="32"/>
          <w:szCs w:val="32"/>
        </w:rPr>
        <w:t>1</w:t>
      </w:r>
      <w:r>
        <w:rPr>
          <w:rFonts w:ascii="仿宋_GB2312" w:eastAsia="仿宋_GB2312" w:hint="eastAsia"/>
          <w:color w:val="000000"/>
          <w:sz w:val="32"/>
          <w:szCs w:val="32"/>
        </w:rPr>
        <w:t>台（套）。</w:t>
      </w:r>
    </w:p>
    <w:p w:rsidR="00AF5873" w:rsidRDefault="00130503" w:rsidP="00043715">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rsidR="00AF5873" w:rsidRDefault="0013050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个项目开展了绩效目标完成情况梳理填报。</w:t>
      </w:r>
    </w:p>
    <w:p w:rsidR="00AF5873" w:rsidRDefault="0013050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年部门整体支出开展绩效自评，从评价情况来看，促进了全县体育事业的发展，抽样调查满意度在百分之九十以上。本部门还自行组织了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个项目绩效评价，从评价情况来看完成得较为圆满。</w:t>
      </w:r>
    </w:p>
    <w:p w:rsidR="00AF5873" w:rsidRDefault="00130503">
      <w:pPr>
        <w:spacing w:line="580" w:lineRule="exact"/>
        <w:ind w:firstLineChars="196" w:firstLine="627"/>
        <w:rPr>
          <w:rFonts w:ascii="仿宋_GB2312" w:eastAsia="仿宋_GB2312" w:hAnsi="仿宋_GB2312" w:cs="仿宋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年度部门决算中反映“</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年四川省曲棍球锦标赛”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“四川省国际式摔跤锦标赛”等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个项目绩效目标实际完成情况。</w:t>
      </w:r>
    </w:p>
    <w:p w:rsidR="00AF5873" w:rsidRDefault="0013050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年四川省曲棍球锦标赛</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项目（米财资</w:t>
      </w:r>
      <w:proofErr w:type="gramStart"/>
      <w:r>
        <w:rPr>
          <w:rFonts w:ascii="仿宋_GB2312" w:eastAsia="仿宋_GB2312" w:hAnsi="仿宋_GB2312" w:cs="仿宋_GB2312" w:hint="eastAsia"/>
          <w:sz w:val="32"/>
          <w:szCs w:val="32"/>
        </w:rPr>
        <w:t>综</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152</w:t>
      </w:r>
      <w:r>
        <w:rPr>
          <w:rFonts w:ascii="仿宋_GB2312" w:eastAsia="仿宋_GB2312" w:hAnsi="仿宋_GB2312" w:cs="仿宋_GB2312" w:hint="eastAsia"/>
          <w:sz w:val="32"/>
          <w:szCs w:val="32"/>
        </w:rPr>
        <w:t>号）绩效目标完成情况综述。项目全年预算数</w:t>
      </w:r>
      <w:r>
        <w:rPr>
          <w:rFonts w:ascii="仿宋_GB2312" w:eastAsia="仿宋_GB2312" w:hAnsi="仿宋_GB2312" w:cs="仿宋_GB2312" w:hint="eastAsia"/>
          <w:sz w:val="32"/>
          <w:szCs w:val="32"/>
        </w:rPr>
        <w:t>9.00</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9.00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。通过项目实施，保障了米易县参加省运会的顺利开展和实施，取得了较好的成效，发现的主要问题：无。下一步改进措施：无。</w:t>
      </w:r>
    </w:p>
    <w:p w:rsidR="00AF5873" w:rsidRDefault="0013050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四川省国际式摔跤锦标赛</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项目（米财资</w:t>
      </w:r>
      <w:proofErr w:type="gramStart"/>
      <w:r>
        <w:rPr>
          <w:rFonts w:ascii="仿宋_GB2312" w:eastAsia="仿宋_GB2312" w:hAnsi="仿宋_GB2312" w:cs="仿宋_GB2312" w:hint="eastAsia"/>
          <w:sz w:val="32"/>
          <w:szCs w:val="32"/>
        </w:rPr>
        <w:t>综</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152</w:t>
      </w:r>
      <w:r>
        <w:rPr>
          <w:rFonts w:ascii="仿宋_GB2312" w:eastAsia="仿宋_GB2312" w:hAnsi="仿宋_GB2312" w:cs="仿宋_GB2312" w:hint="eastAsia"/>
          <w:sz w:val="32"/>
          <w:szCs w:val="32"/>
        </w:rPr>
        <w:t>号）绩效目标完成情况综述。项目全年预算数</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。通过项目实施，保障了米易县参加省运会的顺利开展和实施，取得了较好的成效，发现的主要问题：无。下一步改进措施：无。</w:t>
      </w:r>
    </w:p>
    <w:p w:rsidR="00AF5873" w:rsidRDefault="0013050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米易县老年人体育协会活动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项目（米财资</w:t>
      </w:r>
      <w:proofErr w:type="gramStart"/>
      <w:r>
        <w:rPr>
          <w:rFonts w:ascii="仿宋_GB2312" w:eastAsia="仿宋_GB2312" w:hAnsi="仿宋_GB2312" w:cs="仿宋_GB2312" w:hint="eastAsia"/>
          <w:sz w:val="32"/>
          <w:szCs w:val="32"/>
        </w:rPr>
        <w:t>综</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号）绩效目标完成情况综述。项目全年预算数</w:t>
      </w:r>
      <w:r>
        <w:rPr>
          <w:rFonts w:ascii="仿宋_GB2312" w:eastAsia="仿宋_GB2312" w:hAnsi="仿宋_GB2312" w:cs="仿宋_GB2312" w:hint="eastAsia"/>
          <w:sz w:val="32"/>
          <w:szCs w:val="32"/>
        </w:rPr>
        <w:t>8.00</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8.00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。通过项目实施，保障了米易县老年人体育活动的正常开展和实施，取得了较好的成效，发现的主要问题：无。下一步改进措施</w:t>
      </w:r>
      <w:r>
        <w:rPr>
          <w:rFonts w:ascii="仿宋_GB2312" w:eastAsia="仿宋_GB2312" w:hAnsi="仿宋_GB2312" w:cs="仿宋_GB2312" w:hint="eastAsia"/>
          <w:sz w:val="32"/>
          <w:szCs w:val="32"/>
        </w:rPr>
        <w:t>：无。</w:t>
      </w:r>
    </w:p>
    <w:p w:rsidR="00AF5873" w:rsidRDefault="0013050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米易县网球协会活动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项目（米财资</w:t>
      </w:r>
      <w:proofErr w:type="gramStart"/>
      <w:r>
        <w:rPr>
          <w:rFonts w:ascii="仿宋_GB2312" w:eastAsia="仿宋_GB2312" w:hAnsi="仿宋_GB2312" w:cs="仿宋_GB2312" w:hint="eastAsia"/>
          <w:sz w:val="32"/>
          <w:szCs w:val="32"/>
        </w:rPr>
        <w:t>综</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号）绩效目标完成情况综述。项目全年预算数</w:t>
      </w:r>
      <w:r>
        <w:rPr>
          <w:rFonts w:ascii="仿宋_GB2312" w:eastAsia="仿宋_GB2312" w:hAnsi="仿宋_GB2312" w:cs="仿宋_GB2312" w:hint="eastAsia"/>
          <w:sz w:val="32"/>
          <w:szCs w:val="32"/>
        </w:rPr>
        <w:t>0.6</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0.6</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。通过项目实施，保障了米易县网球体育活动的正常开展和实施，取得了较好的成效，发现的主要问题：无。下一步改进措施：无。</w:t>
      </w:r>
    </w:p>
    <w:p w:rsidR="00AF5873" w:rsidRDefault="0013050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米易县篮球协会活动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项目（米财资</w:t>
      </w:r>
      <w:proofErr w:type="gramStart"/>
      <w:r>
        <w:rPr>
          <w:rFonts w:ascii="仿宋_GB2312" w:eastAsia="仿宋_GB2312" w:hAnsi="仿宋_GB2312" w:cs="仿宋_GB2312" w:hint="eastAsia"/>
          <w:sz w:val="32"/>
          <w:szCs w:val="32"/>
        </w:rPr>
        <w:t>综</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号）绩效目标完成情况综述。项目全年预算数</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。通过项目实施，保障了米易县篮球体育活动的正常开展和实施，取得了较好的成效，发现的主要问题</w:t>
      </w:r>
      <w:r>
        <w:rPr>
          <w:rFonts w:ascii="仿宋_GB2312" w:eastAsia="仿宋_GB2312" w:hAnsi="仿宋_GB2312" w:cs="仿宋_GB2312" w:hint="eastAsia"/>
          <w:sz w:val="32"/>
          <w:szCs w:val="32"/>
        </w:rPr>
        <w:t>：无。下一步改进措施：无。</w:t>
      </w: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AF5873">
        <w:trPr>
          <w:trHeight w:val="1034"/>
        </w:trPr>
        <w:tc>
          <w:tcPr>
            <w:tcW w:w="9960" w:type="dxa"/>
            <w:gridSpan w:val="6"/>
            <w:tcMar>
              <w:top w:w="15" w:type="dxa"/>
              <w:left w:w="15" w:type="dxa"/>
              <w:bottom w:w="0" w:type="dxa"/>
              <w:right w:w="15" w:type="dxa"/>
            </w:tcMar>
            <w:vAlign w:val="center"/>
          </w:tcPr>
          <w:p w:rsidR="00AF5873" w:rsidRDefault="00130503">
            <w:pPr>
              <w:pStyle w:val="11"/>
              <w:widowControl/>
              <w:ind w:leftChars="1310" w:left="4173" w:hangingChars="395" w:hanging="1422"/>
              <w:textAlignment w:val="center"/>
              <w:rPr>
                <w:rFonts w:ascii="仿宋_GB2312" w:eastAsia="仿宋_GB2312" w:cs="宋体"/>
                <w:color w:val="000000"/>
                <w:sz w:val="36"/>
                <w:szCs w:val="36"/>
              </w:rPr>
            </w:pPr>
            <w:r>
              <w:rPr>
                <w:rFonts w:ascii="仿宋_GB2312" w:eastAsia="仿宋_GB2312" w:hAnsi="黑体" w:cs="宋体" w:hint="eastAsia"/>
                <w:bCs/>
                <w:color w:val="000000"/>
                <w:kern w:val="0"/>
                <w:sz w:val="36"/>
                <w:szCs w:val="36"/>
              </w:rPr>
              <w:t>项目支出绩效目标完成情况表</w:t>
            </w:r>
            <w:r>
              <w:rPr>
                <w:rFonts w:ascii="仿宋_GB2312" w:eastAsia="仿宋_GB2312" w:cs="宋体"/>
                <w:bCs/>
                <w:color w:val="000000"/>
                <w:kern w:val="0"/>
                <w:sz w:val="36"/>
                <w:szCs w:val="36"/>
              </w:rPr>
              <w:br/>
            </w:r>
            <w:r>
              <w:rPr>
                <w:rFonts w:ascii="仿宋_GB2312" w:eastAsia="仿宋_GB2312" w:hAnsi="宋体" w:cs="宋体"/>
                <w:color w:val="000000"/>
                <w:kern w:val="0"/>
                <w:sz w:val="36"/>
                <w:szCs w:val="36"/>
              </w:rPr>
              <w:t>(2019</w:t>
            </w:r>
            <w:r>
              <w:rPr>
                <w:rFonts w:ascii="仿宋_GB2312" w:eastAsia="仿宋_GB2312" w:hAnsi="宋体" w:cs="宋体" w:hint="eastAsia"/>
                <w:color w:val="000000"/>
                <w:kern w:val="0"/>
                <w:sz w:val="36"/>
                <w:szCs w:val="36"/>
              </w:rPr>
              <w:t>年度</w:t>
            </w:r>
            <w:r>
              <w:rPr>
                <w:rFonts w:ascii="仿宋_GB2312" w:eastAsia="仿宋_GB2312" w:hAnsi="宋体" w:cs="宋体"/>
                <w:color w:val="000000"/>
                <w:kern w:val="0"/>
                <w:sz w:val="36"/>
                <w:szCs w:val="36"/>
              </w:rPr>
              <w:t>)</w:t>
            </w:r>
          </w:p>
        </w:tc>
      </w:tr>
      <w:tr w:rsidR="00AF587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仿宋_GB2312" w:eastAsia="仿宋_GB2312" w:hAnsi="仿宋_GB2312" w:cs="仿宋_GB2312" w:hint="eastAsia"/>
                <w:sz w:val="24"/>
              </w:rPr>
              <w:t>2019</w:t>
            </w:r>
            <w:r>
              <w:rPr>
                <w:rFonts w:ascii="仿宋_GB2312" w:eastAsia="仿宋_GB2312" w:hAnsi="仿宋_GB2312" w:cs="仿宋_GB2312" w:hint="eastAsia"/>
                <w:sz w:val="24"/>
              </w:rPr>
              <w:t>年四川省曲棍球锦标赛</w:t>
            </w:r>
          </w:p>
        </w:tc>
      </w:tr>
      <w:tr w:rsidR="00AF587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米易县体育发展促进中心</w:t>
            </w:r>
          </w:p>
        </w:tc>
      </w:tr>
      <w:tr w:rsidR="00AF5873">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9</w:t>
            </w:r>
            <w:r>
              <w:rPr>
                <w:rFonts w:ascii="仿宋_GB2312" w:eastAsia="仿宋_GB2312"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9</w:t>
            </w:r>
          </w:p>
        </w:tc>
      </w:tr>
      <w:tr w:rsidR="00AF5873">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9</w:t>
            </w:r>
            <w:r>
              <w:rPr>
                <w:rFonts w:ascii="仿宋_GB2312" w:eastAsia="仿宋_GB2312"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9</w:t>
            </w:r>
            <w:r>
              <w:rPr>
                <w:rFonts w:ascii="仿宋_GB2312" w:eastAsia="仿宋_GB2312" w:cs="宋体"/>
                <w:color w:val="000000"/>
                <w:sz w:val="24"/>
              </w:rPr>
              <w:t xml:space="preserve"> </w:t>
            </w:r>
          </w:p>
        </w:tc>
      </w:tr>
      <w:tr w:rsidR="00AF5873">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AF5873">
            <w:pPr>
              <w:jc w:val="center"/>
              <w:rPr>
                <w:rFonts w:ascii="仿宋_GB2312" w:eastAsia="仿宋_GB2312" w:cs="宋体"/>
                <w:color w:val="000000"/>
                <w:sz w:val="24"/>
              </w:rPr>
            </w:pPr>
          </w:p>
        </w:tc>
      </w:tr>
      <w:tr w:rsidR="00AF5873">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实际完成目标</w:t>
            </w:r>
          </w:p>
        </w:tc>
      </w:tr>
      <w:tr w:rsidR="00AF5873">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color w:val="000000"/>
                <w:sz w:val="24"/>
              </w:rPr>
            </w:pPr>
            <w:r>
              <w:rPr>
                <w:rFonts w:hint="eastAsia"/>
                <w:color w:val="000000"/>
                <w:sz w:val="24"/>
              </w:rPr>
              <w:t>顺利完成省锦标赛参赛。</w:t>
            </w:r>
          </w:p>
          <w:p w:rsidR="00AF5873" w:rsidRDefault="00AF5873">
            <w:pPr>
              <w:widowControl/>
              <w:jc w:val="center"/>
              <w:textAlignment w:val="center"/>
              <w:rPr>
                <w:rFonts w:ascii="仿宋_GB2312" w:eastAsia="仿宋_GB2312" w:cs="宋体"/>
                <w:color w:val="00000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color w:val="000000"/>
                <w:sz w:val="24"/>
              </w:rPr>
            </w:pPr>
            <w:r>
              <w:rPr>
                <w:rFonts w:hint="eastAsia"/>
                <w:color w:val="000000"/>
                <w:sz w:val="24"/>
              </w:rPr>
              <w:t>顺利完成省锦标赛参赛。</w:t>
            </w:r>
          </w:p>
          <w:p w:rsidR="00AF5873" w:rsidRDefault="00AF5873">
            <w:pPr>
              <w:widowControl/>
              <w:jc w:val="center"/>
              <w:textAlignment w:val="center"/>
              <w:rPr>
                <w:rFonts w:ascii="仿宋_GB2312" w:eastAsia="仿宋_GB2312" w:cs="宋体"/>
                <w:color w:val="000000"/>
                <w:sz w:val="24"/>
              </w:rPr>
            </w:pPr>
          </w:p>
        </w:tc>
      </w:tr>
      <w:tr w:rsidR="00AF5873">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AF5873">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资金总额</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此项活动产生的交通费、食宿费、裁判费等</w:t>
            </w:r>
            <w:r>
              <w:rPr>
                <w:rFonts w:ascii="宋体" w:cs="宋体" w:hint="eastAsia"/>
                <w:color w:val="000000"/>
                <w:sz w:val="24"/>
              </w:rPr>
              <w:t>9</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支付费用</w:t>
            </w:r>
            <w:r>
              <w:rPr>
                <w:rFonts w:ascii="宋体" w:cs="宋体" w:hint="eastAsia"/>
                <w:color w:val="000000"/>
                <w:sz w:val="24"/>
              </w:rPr>
              <w:t>9</w:t>
            </w:r>
            <w:r>
              <w:rPr>
                <w:rFonts w:ascii="宋体" w:cs="宋体" w:hint="eastAsia"/>
                <w:color w:val="000000"/>
                <w:sz w:val="24"/>
              </w:rPr>
              <w:t>万元</w:t>
            </w:r>
          </w:p>
        </w:tc>
      </w:tr>
      <w:tr w:rsidR="00AF5873">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仿宋_GB2312" w:eastAsia="仿宋_GB2312" w:cs="宋体"/>
                <w:color w:val="000000"/>
                <w:sz w:val="24"/>
              </w:rPr>
            </w:pPr>
            <w:r>
              <w:rPr>
                <w:rFonts w:hint="eastAsia"/>
              </w:rPr>
              <w:t>各项工作完成率和资金支付率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=100%</w:t>
            </w:r>
          </w:p>
          <w:p w:rsidR="00AF5873" w:rsidRDefault="00AF5873">
            <w:pPr>
              <w:widowControl/>
              <w:jc w:val="center"/>
              <w:textAlignment w:val="center"/>
              <w:rPr>
                <w:rFonts w:ascii="仿宋_GB2312" w:eastAsia="仿宋_GB2312"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=100%</w:t>
            </w:r>
          </w:p>
          <w:p w:rsidR="00AF5873" w:rsidRDefault="00AF5873">
            <w:pPr>
              <w:widowControl/>
              <w:jc w:val="center"/>
              <w:textAlignment w:val="center"/>
              <w:rPr>
                <w:rFonts w:ascii="仿宋_GB2312" w:eastAsia="仿宋_GB2312" w:cs="宋体"/>
                <w:color w:val="000000"/>
                <w:sz w:val="24"/>
              </w:rPr>
            </w:pP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仿宋_GB2312" w:eastAsia="仿宋_GB2312" w:cs="宋体"/>
                <w:color w:val="000000"/>
                <w:sz w:val="24"/>
              </w:rPr>
            </w:pPr>
            <w:r>
              <w:rPr>
                <w:rFonts w:hint="eastAsia"/>
              </w:rPr>
              <w:t>各项工作完成时间和资金支付时间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2019</w:t>
            </w:r>
            <w:r>
              <w:rPr>
                <w:rFonts w:hint="eastAsia"/>
              </w:rPr>
              <w:t>年</w:t>
            </w:r>
            <w:r>
              <w:rPr>
                <w:rFonts w:hint="eastAsia"/>
              </w:rPr>
              <w:t>1</w:t>
            </w:r>
            <w:r>
              <w:rPr>
                <w:rFonts w:hint="eastAsia"/>
              </w:rPr>
              <w:t>月</w:t>
            </w:r>
            <w:r>
              <w:rPr>
                <w:rFonts w:hint="eastAsia"/>
              </w:rPr>
              <w:t>-12</w:t>
            </w:r>
            <w:r>
              <w:rPr>
                <w:rFonts w:hint="eastAsia"/>
              </w:rPr>
              <w:t>月</w:t>
            </w:r>
          </w:p>
          <w:p w:rsidR="00AF5873" w:rsidRDefault="00AF5873">
            <w:pPr>
              <w:widowControl/>
              <w:jc w:val="center"/>
              <w:textAlignment w:val="center"/>
              <w:rPr>
                <w:rFonts w:ascii="仿宋_GB2312" w:eastAsia="仿宋_GB2312"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2019</w:t>
            </w:r>
            <w:r>
              <w:rPr>
                <w:rFonts w:hint="eastAsia"/>
              </w:rPr>
              <w:t>年</w:t>
            </w:r>
            <w:r>
              <w:rPr>
                <w:rFonts w:hint="eastAsia"/>
              </w:rPr>
              <w:t>1</w:t>
            </w:r>
            <w:r>
              <w:rPr>
                <w:rFonts w:hint="eastAsia"/>
              </w:rPr>
              <w:t>月</w:t>
            </w:r>
            <w:r>
              <w:rPr>
                <w:rFonts w:hint="eastAsia"/>
              </w:rPr>
              <w:t>-12</w:t>
            </w:r>
            <w:r>
              <w:rPr>
                <w:rFonts w:hint="eastAsia"/>
              </w:rPr>
              <w:t>月</w:t>
            </w:r>
          </w:p>
          <w:p w:rsidR="00AF5873" w:rsidRDefault="00AF5873">
            <w:pPr>
              <w:widowControl/>
              <w:jc w:val="center"/>
              <w:textAlignment w:val="center"/>
              <w:rPr>
                <w:rFonts w:ascii="仿宋_GB2312" w:eastAsia="仿宋_GB2312" w:cs="宋体"/>
                <w:color w:val="000000"/>
                <w:sz w:val="24"/>
              </w:rPr>
            </w:pP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此项活动产生的办公费、劳务费等</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9</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9</w:t>
            </w:r>
            <w:r>
              <w:rPr>
                <w:rFonts w:ascii="宋体" w:cs="宋体" w:hint="eastAsia"/>
                <w:color w:val="000000"/>
                <w:sz w:val="24"/>
              </w:rPr>
              <w:t>万元</w:t>
            </w: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促进全县体育事业发展</w:t>
            </w:r>
          </w:p>
          <w:p w:rsidR="00AF5873" w:rsidRDefault="00AF5873">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仿宋_GB2312" w:eastAsia="仿宋_GB2312" w:cs="宋体"/>
                <w:color w:val="000000"/>
                <w:sz w:val="24"/>
              </w:rPr>
            </w:pPr>
            <w:r>
              <w:rPr>
                <w:rFonts w:hint="eastAsia"/>
              </w:rPr>
              <w:t>发扬米易体育事业</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hint="eastAsia"/>
              </w:rPr>
              <w:t>发扬米易体育事业</w:t>
            </w: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参与人群满意度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仿宋_GB2312" w:eastAsia="仿宋_GB2312" w:cs="宋体"/>
                <w:color w:val="000000"/>
                <w:sz w:val="24"/>
              </w:rPr>
            </w:pPr>
            <w:r>
              <w:rPr>
                <w:rFonts w:eastAsia="仿宋_GB2312" w:hint="eastAsia"/>
              </w:rPr>
              <w:t>&gt;</w:t>
            </w:r>
            <w:r>
              <w:rPr>
                <w:rFonts w:eastAsia="仿宋_GB2312" w:hint="eastAsia"/>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仿宋_GB2312" w:eastAsia="仿宋_GB2312" w:cs="宋体"/>
                <w:color w:val="000000"/>
                <w:sz w:val="24"/>
              </w:rPr>
            </w:pPr>
            <w:r>
              <w:rPr>
                <w:rFonts w:eastAsia="仿宋_GB2312" w:hint="eastAsia"/>
              </w:rPr>
              <w:t>&gt;90%</w:t>
            </w:r>
          </w:p>
        </w:tc>
      </w:tr>
    </w:tbl>
    <w:p w:rsidR="00AF5873" w:rsidRDefault="00AF5873">
      <w:pPr>
        <w:spacing w:line="600" w:lineRule="atLeast"/>
        <w:rPr>
          <w:rFonts w:ascii="仿宋_GB2312" w:eastAsia="仿宋_GB2312"/>
          <w:color w:val="000000"/>
          <w:sz w:val="32"/>
          <w:szCs w:val="32"/>
        </w:rPr>
      </w:pP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AF5873">
        <w:trPr>
          <w:trHeight w:val="1034"/>
        </w:trPr>
        <w:tc>
          <w:tcPr>
            <w:tcW w:w="9960" w:type="dxa"/>
            <w:gridSpan w:val="6"/>
            <w:tcMar>
              <w:top w:w="15" w:type="dxa"/>
              <w:left w:w="15" w:type="dxa"/>
              <w:bottom w:w="0" w:type="dxa"/>
              <w:right w:w="15" w:type="dxa"/>
            </w:tcMar>
            <w:vAlign w:val="center"/>
          </w:tcPr>
          <w:p w:rsidR="00AF5873" w:rsidRDefault="00130503">
            <w:pPr>
              <w:pStyle w:val="11"/>
              <w:widowControl/>
              <w:ind w:leftChars="1310" w:left="4173" w:hangingChars="395" w:hanging="1422"/>
              <w:textAlignment w:val="center"/>
              <w:rPr>
                <w:rFonts w:ascii="仿宋_GB2312" w:eastAsia="仿宋_GB2312" w:cs="宋体"/>
                <w:color w:val="000000"/>
                <w:sz w:val="36"/>
                <w:szCs w:val="36"/>
              </w:rPr>
            </w:pPr>
            <w:r>
              <w:rPr>
                <w:rFonts w:ascii="仿宋_GB2312" w:eastAsia="仿宋_GB2312" w:hAnsi="黑体" w:cs="宋体" w:hint="eastAsia"/>
                <w:bCs/>
                <w:color w:val="000000"/>
                <w:kern w:val="0"/>
                <w:sz w:val="36"/>
                <w:szCs w:val="36"/>
              </w:rPr>
              <w:t>项目支出绩效目标完成情况表</w:t>
            </w:r>
            <w:r>
              <w:rPr>
                <w:rFonts w:ascii="仿宋_GB2312" w:eastAsia="仿宋_GB2312" w:cs="宋体"/>
                <w:bCs/>
                <w:color w:val="000000"/>
                <w:kern w:val="0"/>
                <w:sz w:val="36"/>
                <w:szCs w:val="36"/>
              </w:rPr>
              <w:br/>
            </w:r>
            <w:r>
              <w:rPr>
                <w:rFonts w:ascii="仿宋_GB2312" w:eastAsia="仿宋_GB2312" w:hAnsi="宋体" w:cs="宋体"/>
                <w:color w:val="000000"/>
                <w:kern w:val="0"/>
                <w:sz w:val="36"/>
                <w:szCs w:val="36"/>
              </w:rPr>
              <w:t>(2019</w:t>
            </w:r>
            <w:r>
              <w:rPr>
                <w:rFonts w:ascii="仿宋_GB2312" w:eastAsia="仿宋_GB2312" w:hAnsi="宋体" w:cs="宋体" w:hint="eastAsia"/>
                <w:color w:val="000000"/>
                <w:kern w:val="0"/>
                <w:sz w:val="36"/>
                <w:szCs w:val="36"/>
              </w:rPr>
              <w:t>年度</w:t>
            </w:r>
            <w:r>
              <w:rPr>
                <w:rFonts w:ascii="仿宋_GB2312" w:eastAsia="仿宋_GB2312" w:hAnsi="宋体" w:cs="宋体"/>
                <w:color w:val="000000"/>
                <w:kern w:val="0"/>
                <w:sz w:val="36"/>
                <w:szCs w:val="36"/>
              </w:rPr>
              <w:t>)</w:t>
            </w:r>
          </w:p>
        </w:tc>
      </w:tr>
      <w:tr w:rsidR="00AF587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仿宋_GB2312" w:eastAsia="仿宋_GB2312" w:hAnsi="仿宋_GB2312" w:cs="仿宋_GB2312" w:hint="eastAsia"/>
                <w:sz w:val="24"/>
              </w:rPr>
              <w:t>四川省国际式摔跤锦标赛</w:t>
            </w:r>
          </w:p>
        </w:tc>
      </w:tr>
      <w:tr w:rsidR="00AF587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米易县体育发展促进中心</w:t>
            </w:r>
          </w:p>
        </w:tc>
      </w:tr>
      <w:tr w:rsidR="00AF5873">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2</w:t>
            </w:r>
            <w:r>
              <w:rPr>
                <w:rFonts w:ascii="仿宋_GB2312" w:eastAsia="仿宋_GB2312"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2</w:t>
            </w:r>
            <w:r>
              <w:rPr>
                <w:rFonts w:ascii="仿宋_GB2312" w:eastAsia="仿宋_GB2312" w:cs="宋体"/>
                <w:color w:val="000000"/>
                <w:sz w:val="24"/>
              </w:rPr>
              <w:t xml:space="preserve"> </w:t>
            </w:r>
          </w:p>
        </w:tc>
      </w:tr>
      <w:tr w:rsidR="00AF5873">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2</w:t>
            </w:r>
            <w:r>
              <w:rPr>
                <w:rFonts w:ascii="仿宋_GB2312" w:eastAsia="仿宋_GB2312" w:cs="宋体"/>
                <w:color w:val="000000"/>
                <w:sz w:val="24"/>
              </w:rPr>
              <w:t xml:space="preserve"> </w:t>
            </w:r>
          </w:p>
        </w:tc>
      </w:tr>
      <w:tr w:rsidR="00AF5873">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AF5873">
            <w:pPr>
              <w:jc w:val="center"/>
              <w:rPr>
                <w:rFonts w:ascii="仿宋_GB2312" w:eastAsia="仿宋_GB2312" w:cs="宋体"/>
                <w:color w:val="000000"/>
                <w:sz w:val="24"/>
              </w:rPr>
            </w:pPr>
          </w:p>
        </w:tc>
      </w:tr>
      <w:tr w:rsidR="00AF5873">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实际完成目标</w:t>
            </w:r>
          </w:p>
        </w:tc>
      </w:tr>
      <w:tr w:rsidR="00AF5873">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color w:val="000000"/>
                <w:sz w:val="24"/>
              </w:rPr>
            </w:pPr>
            <w:r>
              <w:rPr>
                <w:rFonts w:hint="eastAsia"/>
                <w:color w:val="000000"/>
                <w:sz w:val="24"/>
              </w:rPr>
              <w:t>顺利完成省锦标赛参赛。</w:t>
            </w:r>
          </w:p>
          <w:p w:rsidR="00AF5873" w:rsidRDefault="00AF5873">
            <w:pPr>
              <w:widowControl/>
              <w:jc w:val="center"/>
              <w:textAlignment w:val="center"/>
              <w:rPr>
                <w:rFonts w:ascii="仿宋_GB2312" w:eastAsia="仿宋_GB2312" w:cs="宋体"/>
                <w:color w:val="00000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color w:val="000000"/>
                <w:sz w:val="24"/>
              </w:rPr>
            </w:pPr>
            <w:r>
              <w:rPr>
                <w:rFonts w:hint="eastAsia"/>
                <w:color w:val="000000"/>
                <w:sz w:val="24"/>
              </w:rPr>
              <w:t>顺利完成省锦标赛参赛。</w:t>
            </w:r>
          </w:p>
          <w:p w:rsidR="00AF5873" w:rsidRDefault="00AF5873">
            <w:pPr>
              <w:widowControl/>
              <w:jc w:val="center"/>
              <w:textAlignment w:val="center"/>
              <w:rPr>
                <w:rFonts w:ascii="仿宋_GB2312" w:eastAsia="仿宋_GB2312" w:cs="宋体"/>
                <w:color w:val="000000"/>
                <w:sz w:val="24"/>
              </w:rPr>
            </w:pPr>
          </w:p>
        </w:tc>
      </w:tr>
      <w:tr w:rsidR="00AF5873">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AF5873">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资金总额</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此项活动产生的交通费、体检费、训练费等</w:t>
            </w:r>
            <w:r>
              <w:rPr>
                <w:rFonts w:ascii="宋体" w:cs="宋体" w:hint="eastAsia"/>
                <w:color w:val="000000"/>
                <w:sz w:val="24"/>
              </w:rPr>
              <w:t>2</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支付费用</w:t>
            </w:r>
            <w:r>
              <w:rPr>
                <w:rFonts w:ascii="宋体" w:cs="宋体" w:hint="eastAsia"/>
                <w:color w:val="000000"/>
                <w:sz w:val="24"/>
              </w:rPr>
              <w:t>2</w:t>
            </w:r>
            <w:r>
              <w:rPr>
                <w:rFonts w:ascii="宋体" w:cs="宋体" w:hint="eastAsia"/>
                <w:color w:val="000000"/>
                <w:sz w:val="24"/>
              </w:rPr>
              <w:t>万元</w:t>
            </w:r>
          </w:p>
        </w:tc>
      </w:tr>
      <w:tr w:rsidR="00AF5873">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仿宋_GB2312" w:eastAsia="仿宋_GB2312" w:cs="宋体"/>
                <w:color w:val="000000"/>
                <w:sz w:val="24"/>
              </w:rPr>
            </w:pPr>
            <w:r>
              <w:rPr>
                <w:rFonts w:hint="eastAsia"/>
              </w:rPr>
              <w:t>各项工作完成率和资金支付率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=100%</w:t>
            </w:r>
          </w:p>
          <w:p w:rsidR="00AF5873" w:rsidRDefault="00AF5873">
            <w:pPr>
              <w:widowControl/>
              <w:jc w:val="center"/>
              <w:textAlignment w:val="center"/>
              <w:rPr>
                <w:rFonts w:ascii="仿宋_GB2312" w:eastAsia="仿宋_GB2312"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=100%</w:t>
            </w:r>
          </w:p>
          <w:p w:rsidR="00AF5873" w:rsidRDefault="00AF5873">
            <w:pPr>
              <w:widowControl/>
              <w:jc w:val="center"/>
              <w:textAlignment w:val="center"/>
              <w:rPr>
                <w:rFonts w:ascii="仿宋_GB2312" w:eastAsia="仿宋_GB2312" w:cs="宋体"/>
                <w:color w:val="000000"/>
                <w:sz w:val="24"/>
              </w:rPr>
            </w:pP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仿宋_GB2312" w:eastAsia="仿宋_GB2312" w:cs="宋体"/>
                <w:color w:val="000000"/>
                <w:sz w:val="24"/>
              </w:rPr>
            </w:pPr>
            <w:r>
              <w:rPr>
                <w:rFonts w:hint="eastAsia"/>
              </w:rPr>
              <w:t>各项工作完成时间和资金支付时间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2019</w:t>
            </w:r>
            <w:r>
              <w:rPr>
                <w:rFonts w:hint="eastAsia"/>
              </w:rPr>
              <w:t>年</w:t>
            </w:r>
            <w:r>
              <w:rPr>
                <w:rFonts w:hint="eastAsia"/>
              </w:rPr>
              <w:t>1</w:t>
            </w:r>
            <w:r>
              <w:rPr>
                <w:rFonts w:hint="eastAsia"/>
              </w:rPr>
              <w:t>月</w:t>
            </w:r>
            <w:r>
              <w:rPr>
                <w:rFonts w:hint="eastAsia"/>
              </w:rPr>
              <w:t>-12</w:t>
            </w:r>
            <w:r>
              <w:rPr>
                <w:rFonts w:hint="eastAsia"/>
              </w:rPr>
              <w:t>月</w:t>
            </w:r>
          </w:p>
          <w:p w:rsidR="00AF5873" w:rsidRDefault="00AF5873">
            <w:pPr>
              <w:widowControl/>
              <w:jc w:val="center"/>
              <w:textAlignment w:val="center"/>
              <w:rPr>
                <w:rFonts w:ascii="仿宋_GB2312" w:eastAsia="仿宋_GB2312"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2019</w:t>
            </w:r>
            <w:r>
              <w:rPr>
                <w:rFonts w:hint="eastAsia"/>
              </w:rPr>
              <w:t>年</w:t>
            </w:r>
            <w:r>
              <w:rPr>
                <w:rFonts w:hint="eastAsia"/>
              </w:rPr>
              <w:t>1</w:t>
            </w:r>
            <w:r>
              <w:rPr>
                <w:rFonts w:hint="eastAsia"/>
              </w:rPr>
              <w:t>月</w:t>
            </w:r>
            <w:r>
              <w:rPr>
                <w:rFonts w:hint="eastAsia"/>
              </w:rPr>
              <w:t>-12</w:t>
            </w:r>
            <w:r>
              <w:rPr>
                <w:rFonts w:hint="eastAsia"/>
              </w:rPr>
              <w:t>月</w:t>
            </w:r>
          </w:p>
          <w:p w:rsidR="00AF5873" w:rsidRDefault="00AF5873">
            <w:pPr>
              <w:widowControl/>
              <w:jc w:val="center"/>
              <w:textAlignment w:val="center"/>
              <w:rPr>
                <w:rFonts w:ascii="仿宋_GB2312" w:eastAsia="仿宋_GB2312" w:cs="宋体"/>
                <w:color w:val="000000"/>
                <w:sz w:val="24"/>
              </w:rPr>
            </w:pP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此项活动产生的办公费、劳务费等</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2</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2</w:t>
            </w:r>
            <w:r>
              <w:rPr>
                <w:rFonts w:ascii="宋体" w:cs="宋体" w:hint="eastAsia"/>
                <w:color w:val="000000"/>
                <w:sz w:val="24"/>
              </w:rPr>
              <w:t>万元</w:t>
            </w: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促进全县体育事业发展</w:t>
            </w:r>
          </w:p>
          <w:p w:rsidR="00AF5873" w:rsidRDefault="00AF5873">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仿宋_GB2312" w:eastAsia="仿宋_GB2312" w:cs="宋体"/>
                <w:color w:val="000000"/>
                <w:sz w:val="24"/>
              </w:rPr>
            </w:pPr>
            <w:r>
              <w:rPr>
                <w:rFonts w:hint="eastAsia"/>
              </w:rPr>
              <w:t>发扬米易体育事业</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hint="eastAsia"/>
              </w:rPr>
              <w:t>发扬米易体育事业</w:t>
            </w: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仿宋_GB2312" w:eastAsia="仿宋_GB2312" w:cs="宋体"/>
                <w:color w:val="000000"/>
                <w:sz w:val="24"/>
              </w:rPr>
            </w:pPr>
            <w:r>
              <w:rPr>
                <w:rFonts w:ascii="宋体" w:cs="宋体" w:hint="eastAsia"/>
                <w:color w:val="000000"/>
                <w:sz w:val="24"/>
              </w:rPr>
              <w:t>参与人群满意度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仿宋_GB2312" w:eastAsia="仿宋_GB2312" w:cs="宋体"/>
                <w:color w:val="000000"/>
                <w:sz w:val="24"/>
              </w:rPr>
            </w:pPr>
            <w:r>
              <w:rPr>
                <w:rFonts w:eastAsia="仿宋_GB2312" w:hint="eastAsia"/>
              </w:rPr>
              <w:t>&gt;90%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仿宋_GB2312" w:eastAsia="仿宋_GB2312" w:cs="宋体"/>
                <w:color w:val="000000"/>
                <w:sz w:val="24"/>
              </w:rPr>
            </w:pPr>
            <w:r>
              <w:rPr>
                <w:rFonts w:eastAsia="仿宋_GB2312" w:hint="eastAsia"/>
              </w:rPr>
              <w:t>&gt;</w:t>
            </w:r>
            <w:r>
              <w:rPr>
                <w:rFonts w:eastAsia="仿宋_GB2312" w:hint="eastAsia"/>
              </w:rPr>
              <w:t>90%</w:t>
            </w:r>
          </w:p>
        </w:tc>
      </w:tr>
    </w:tbl>
    <w:p w:rsidR="00AF5873" w:rsidRDefault="00130503">
      <w:pPr>
        <w:spacing w:line="600" w:lineRule="atLeast"/>
        <w:jc w:val="center"/>
        <w:rPr>
          <w:rFonts w:ascii="仿宋_GB2312" w:eastAsia="仿宋_GB2312"/>
          <w:color w:val="000000"/>
          <w:sz w:val="32"/>
          <w:szCs w:val="32"/>
        </w:rPr>
      </w:pPr>
      <w:r>
        <w:rPr>
          <w:rFonts w:ascii="仿宋_GB2312" w:eastAsia="仿宋_GB2312" w:hAnsi="黑体" w:cs="宋体" w:hint="eastAsia"/>
          <w:bCs/>
          <w:color w:val="000000"/>
          <w:kern w:val="0"/>
          <w:sz w:val="36"/>
          <w:szCs w:val="36"/>
        </w:rPr>
        <w:t>项目支出绩效目标完成情况表</w:t>
      </w:r>
      <w:r>
        <w:rPr>
          <w:rFonts w:ascii="仿宋_GB2312" w:eastAsia="仿宋_GB2312" w:cs="宋体"/>
          <w:bCs/>
          <w:color w:val="000000"/>
          <w:kern w:val="0"/>
          <w:sz w:val="36"/>
          <w:szCs w:val="36"/>
        </w:rPr>
        <w:br/>
      </w:r>
      <w:r>
        <w:rPr>
          <w:rFonts w:ascii="仿宋_GB2312" w:eastAsia="仿宋_GB2312" w:hAnsi="宋体" w:cs="宋体"/>
          <w:color w:val="000000"/>
          <w:kern w:val="0"/>
          <w:sz w:val="36"/>
          <w:szCs w:val="36"/>
        </w:rPr>
        <w:t>(2019</w:t>
      </w:r>
      <w:r>
        <w:rPr>
          <w:rFonts w:ascii="仿宋_GB2312" w:eastAsia="仿宋_GB2312" w:hAnsi="宋体" w:cs="宋体" w:hint="eastAsia"/>
          <w:color w:val="000000"/>
          <w:kern w:val="0"/>
          <w:sz w:val="36"/>
          <w:szCs w:val="36"/>
        </w:rPr>
        <w:t>年度</w:t>
      </w:r>
      <w:r>
        <w:rPr>
          <w:rFonts w:ascii="仿宋_GB2312" w:eastAsia="仿宋_GB2312" w:hAnsi="宋体" w:cs="宋体"/>
          <w:color w:val="000000"/>
          <w:kern w:val="0"/>
          <w:sz w:val="36"/>
          <w:szCs w:val="36"/>
        </w:rPr>
        <w:t>)</w:t>
      </w: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AF587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仿宋_GB2312" w:eastAsia="仿宋_GB2312" w:hAnsi="仿宋_GB2312" w:cs="仿宋_GB2312" w:hint="eastAsia"/>
                <w:sz w:val="24"/>
              </w:rPr>
              <w:t>米易县老年人体育协会活动</w:t>
            </w:r>
          </w:p>
        </w:tc>
      </w:tr>
      <w:tr w:rsidR="00AF587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米易县体育发展促进中心</w:t>
            </w:r>
          </w:p>
        </w:tc>
      </w:tr>
      <w:tr w:rsidR="00AF5873">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8</w:t>
            </w:r>
            <w:r>
              <w:rPr>
                <w:rFonts w:ascii="宋体"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8</w:t>
            </w:r>
            <w:r>
              <w:rPr>
                <w:rFonts w:ascii="宋体" w:cs="宋体"/>
                <w:color w:val="000000"/>
                <w:sz w:val="24"/>
              </w:rPr>
              <w:t xml:space="preserve"> </w:t>
            </w:r>
          </w:p>
        </w:tc>
      </w:tr>
      <w:tr w:rsidR="00AF5873">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8</w:t>
            </w:r>
            <w:r>
              <w:rPr>
                <w:rFonts w:ascii="宋体" w:cs="宋体"/>
                <w:color w:val="000000"/>
                <w:sz w:val="24"/>
              </w:rPr>
              <w:t xml:space="preserve"> </w:t>
            </w:r>
          </w:p>
        </w:tc>
      </w:tr>
      <w:tr w:rsidR="00AF5873">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AF5873">
            <w:pPr>
              <w:jc w:val="center"/>
              <w:rPr>
                <w:rFonts w:ascii="宋体" w:cs="宋体"/>
                <w:color w:val="000000"/>
                <w:sz w:val="24"/>
              </w:rPr>
            </w:pPr>
          </w:p>
        </w:tc>
      </w:tr>
      <w:tr w:rsidR="00AF5873">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AF5873">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color w:val="000000"/>
                <w:sz w:val="24"/>
              </w:rPr>
            </w:pPr>
            <w:r>
              <w:rPr>
                <w:rFonts w:hint="eastAsia"/>
                <w:color w:val="000000"/>
                <w:sz w:val="24"/>
              </w:rPr>
              <w:t>促进老年体育事业发展</w:t>
            </w:r>
          </w:p>
          <w:p w:rsidR="00AF5873" w:rsidRDefault="00AF5873">
            <w:pPr>
              <w:widowControl/>
              <w:jc w:val="center"/>
              <w:textAlignment w:val="center"/>
              <w:rPr>
                <w:rFonts w:ascii="宋体" w:cs="宋体"/>
                <w:color w:val="00000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color w:val="000000"/>
                <w:sz w:val="24"/>
              </w:rPr>
            </w:pPr>
            <w:r>
              <w:rPr>
                <w:rFonts w:hint="eastAsia"/>
                <w:color w:val="000000"/>
                <w:sz w:val="24"/>
              </w:rPr>
              <w:t>促进老年体育事业发展</w:t>
            </w:r>
          </w:p>
          <w:p w:rsidR="00AF5873" w:rsidRDefault="00130503">
            <w:pPr>
              <w:jc w:val="center"/>
              <w:rPr>
                <w:rFonts w:ascii="宋体" w:hAnsi="宋体" w:cs="宋体"/>
                <w:color w:val="000000"/>
                <w:sz w:val="24"/>
              </w:rPr>
            </w:pPr>
            <w:r>
              <w:rPr>
                <w:rFonts w:hint="eastAsia"/>
                <w:color w:val="000000"/>
                <w:sz w:val="24"/>
              </w:rPr>
              <w:t>。</w:t>
            </w:r>
          </w:p>
          <w:p w:rsidR="00AF5873" w:rsidRDefault="00AF5873">
            <w:pPr>
              <w:widowControl/>
              <w:jc w:val="center"/>
              <w:textAlignment w:val="center"/>
              <w:rPr>
                <w:rFonts w:ascii="宋体" w:cs="宋体"/>
                <w:color w:val="000000"/>
                <w:sz w:val="24"/>
              </w:rPr>
            </w:pPr>
          </w:p>
        </w:tc>
      </w:tr>
      <w:tr w:rsidR="00AF5873">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AF5873">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资金总额</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此项活动产生的办公费、车费等</w:t>
            </w:r>
            <w:r>
              <w:rPr>
                <w:rFonts w:ascii="宋体" w:cs="宋体" w:hint="eastAsia"/>
                <w:color w:val="000000"/>
                <w:sz w:val="24"/>
              </w:rPr>
              <w:t>8</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支付费用</w:t>
            </w:r>
            <w:r>
              <w:rPr>
                <w:rFonts w:ascii="宋体" w:cs="宋体" w:hint="eastAsia"/>
                <w:color w:val="000000"/>
                <w:sz w:val="24"/>
              </w:rPr>
              <w:t>8</w:t>
            </w:r>
            <w:r>
              <w:rPr>
                <w:rFonts w:ascii="宋体" w:cs="宋体" w:hint="eastAsia"/>
                <w:color w:val="000000"/>
                <w:sz w:val="24"/>
              </w:rPr>
              <w:t>万元</w:t>
            </w: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各项工作完成率和资金支付率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=100%</w:t>
            </w:r>
          </w:p>
          <w:p w:rsidR="00AF5873" w:rsidRDefault="00AF5873">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=100%</w:t>
            </w:r>
          </w:p>
          <w:p w:rsidR="00AF5873" w:rsidRDefault="00AF5873">
            <w:pPr>
              <w:widowControl/>
              <w:jc w:val="center"/>
              <w:textAlignment w:val="center"/>
              <w:rPr>
                <w:rFonts w:ascii="宋体" w:cs="宋体"/>
                <w:color w:val="000000"/>
                <w:sz w:val="24"/>
              </w:rPr>
            </w:pP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各项工作完成时间和资金支付时间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2019</w:t>
            </w:r>
            <w:r>
              <w:rPr>
                <w:rFonts w:hint="eastAsia"/>
              </w:rPr>
              <w:t>年</w:t>
            </w:r>
            <w:r>
              <w:rPr>
                <w:rFonts w:hint="eastAsia"/>
              </w:rPr>
              <w:t>1</w:t>
            </w:r>
            <w:r>
              <w:rPr>
                <w:rFonts w:hint="eastAsia"/>
              </w:rPr>
              <w:t>月</w:t>
            </w:r>
            <w:r>
              <w:rPr>
                <w:rFonts w:hint="eastAsia"/>
              </w:rPr>
              <w:t>-12</w:t>
            </w:r>
            <w:r>
              <w:rPr>
                <w:rFonts w:hint="eastAsia"/>
              </w:rPr>
              <w:t>月</w:t>
            </w:r>
          </w:p>
          <w:p w:rsidR="00AF5873" w:rsidRDefault="00AF5873">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2019</w:t>
            </w:r>
            <w:r>
              <w:rPr>
                <w:rFonts w:hint="eastAsia"/>
              </w:rPr>
              <w:t>年</w:t>
            </w:r>
            <w:r>
              <w:rPr>
                <w:rFonts w:hint="eastAsia"/>
              </w:rPr>
              <w:t>1</w:t>
            </w:r>
            <w:r>
              <w:rPr>
                <w:rFonts w:hint="eastAsia"/>
              </w:rPr>
              <w:t>月</w:t>
            </w:r>
            <w:r>
              <w:rPr>
                <w:rFonts w:hint="eastAsia"/>
              </w:rPr>
              <w:t>-12</w:t>
            </w:r>
            <w:r>
              <w:rPr>
                <w:rFonts w:hint="eastAsia"/>
              </w:rPr>
              <w:t>月</w:t>
            </w:r>
          </w:p>
          <w:p w:rsidR="00AF5873" w:rsidRDefault="00AF5873">
            <w:pPr>
              <w:widowControl/>
              <w:jc w:val="center"/>
              <w:textAlignment w:val="center"/>
              <w:rPr>
                <w:rFonts w:ascii="宋体" w:cs="宋体"/>
                <w:color w:val="000000"/>
                <w:sz w:val="24"/>
              </w:rPr>
            </w:pP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此项活动产生的办公费、劳务费等</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8</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8</w:t>
            </w:r>
            <w:r>
              <w:rPr>
                <w:rFonts w:ascii="宋体" w:cs="宋体" w:hint="eastAsia"/>
                <w:color w:val="000000"/>
                <w:sz w:val="24"/>
              </w:rPr>
              <w:t>万元</w:t>
            </w:r>
          </w:p>
        </w:tc>
      </w:tr>
      <w:tr w:rsidR="00AF5873">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促进全县体育事业发展</w:t>
            </w:r>
          </w:p>
          <w:p w:rsidR="00AF5873" w:rsidRDefault="00AF5873">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发展老年人体育事业，促进健康和幸福。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hint="eastAsia"/>
              </w:rPr>
              <w:t>发展老年人体育事业，促进健康和幸福。</w:t>
            </w:r>
          </w:p>
        </w:tc>
      </w:tr>
      <w:tr w:rsidR="00AF5873">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参与人群满意度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eastAsia="仿宋_GB2312" w:hint="eastAsia"/>
              </w:rPr>
              <w:t>&gt;90%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eastAsia="仿宋_GB2312" w:hint="eastAsia"/>
              </w:rPr>
              <w:t>&gt;90%</w:t>
            </w:r>
          </w:p>
        </w:tc>
      </w:tr>
    </w:tbl>
    <w:p w:rsidR="00AF5873" w:rsidRDefault="00130503">
      <w:pPr>
        <w:spacing w:line="600" w:lineRule="atLeast"/>
        <w:jc w:val="center"/>
        <w:rPr>
          <w:rFonts w:ascii="仿宋_GB2312" w:eastAsia="仿宋_GB2312"/>
          <w:color w:val="000000"/>
          <w:sz w:val="32"/>
          <w:szCs w:val="32"/>
        </w:rPr>
      </w:pPr>
      <w:r>
        <w:rPr>
          <w:rFonts w:ascii="仿宋_GB2312" w:eastAsia="仿宋_GB2312" w:hAnsi="黑体" w:cs="宋体" w:hint="eastAsia"/>
          <w:bCs/>
          <w:color w:val="000000"/>
          <w:kern w:val="0"/>
          <w:sz w:val="36"/>
          <w:szCs w:val="36"/>
        </w:rPr>
        <w:t>项目支出绩效目标完成情况表</w:t>
      </w:r>
      <w:r>
        <w:rPr>
          <w:rFonts w:ascii="仿宋_GB2312" w:eastAsia="仿宋_GB2312" w:cs="宋体"/>
          <w:bCs/>
          <w:color w:val="000000"/>
          <w:kern w:val="0"/>
          <w:sz w:val="36"/>
          <w:szCs w:val="36"/>
        </w:rPr>
        <w:br/>
      </w:r>
      <w:r>
        <w:rPr>
          <w:rFonts w:ascii="仿宋_GB2312" w:eastAsia="仿宋_GB2312" w:hAnsi="宋体" w:cs="宋体"/>
          <w:color w:val="000000"/>
          <w:kern w:val="0"/>
          <w:sz w:val="36"/>
          <w:szCs w:val="36"/>
        </w:rPr>
        <w:t>(2019</w:t>
      </w:r>
      <w:r>
        <w:rPr>
          <w:rFonts w:ascii="仿宋_GB2312" w:eastAsia="仿宋_GB2312" w:hAnsi="宋体" w:cs="宋体" w:hint="eastAsia"/>
          <w:color w:val="000000"/>
          <w:kern w:val="0"/>
          <w:sz w:val="36"/>
          <w:szCs w:val="36"/>
        </w:rPr>
        <w:t>年度</w:t>
      </w:r>
      <w:r>
        <w:rPr>
          <w:rFonts w:ascii="仿宋_GB2312" w:eastAsia="仿宋_GB2312" w:hAnsi="宋体" w:cs="宋体"/>
          <w:color w:val="000000"/>
          <w:kern w:val="0"/>
          <w:sz w:val="36"/>
          <w:szCs w:val="36"/>
        </w:rPr>
        <w:t>)</w:t>
      </w: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AF587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仿宋_GB2312" w:eastAsia="仿宋_GB2312" w:hAnsi="仿宋_GB2312" w:cs="仿宋_GB2312" w:hint="eastAsia"/>
                <w:sz w:val="24"/>
              </w:rPr>
              <w:t>米易县网球协会活动</w:t>
            </w:r>
          </w:p>
        </w:tc>
      </w:tr>
      <w:tr w:rsidR="00AF587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米易县体育发展促进中心</w:t>
            </w:r>
          </w:p>
        </w:tc>
      </w:tr>
      <w:tr w:rsidR="00AF5873">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0.6</w:t>
            </w:r>
            <w:r>
              <w:rPr>
                <w:rFonts w:ascii="宋体"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0.6</w:t>
            </w:r>
            <w:r>
              <w:rPr>
                <w:rFonts w:ascii="宋体" w:cs="宋体"/>
                <w:color w:val="000000"/>
                <w:sz w:val="24"/>
              </w:rPr>
              <w:t xml:space="preserve"> </w:t>
            </w:r>
          </w:p>
        </w:tc>
      </w:tr>
      <w:tr w:rsidR="00AF5873">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0.6</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0.6</w:t>
            </w:r>
            <w:r>
              <w:rPr>
                <w:rFonts w:ascii="宋体" w:cs="宋体"/>
                <w:color w:val="000000"/>
                <w:sz w:val="24"/>
              </w:rPr>
              <w:t xml:space="preserve"> </w:t>
            </w:r>
          </w:p>
        </w:tc>
      </w:tr>
      <w:tr w:rsidR="00AF5873">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AF5873">
            <w:pPr>
              <w:jc w:val="center"/>
              <w:rPr>
                <w:rFonts w:ascii="宋体" w:cs="宋体"/>
                <w:color w:val="000000"/>
                <w:sz w:val="24"/>
              </w:rPr>
            </w:pPr>
          </w:p>
        </w:tc>
      </w:tr>
      <w:tr w:rsidR="00AF5873">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AF5873">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color w:val="000000"/>
                <w:sz w:val="24"/>
              </w:rPr>
            </w:pPr>
            <w:r>
              <w:rPr>
                <w:rFonts w:hint="eastAsia"/>
                <w:color w:val="000000"/>
                <w:sz w:val="24"/>
              </w:rPr>
              <w:t>促进网球体育事业发展</w:t>
            </w:r>
          </w:p>
          <w:p w:rsidR="00AF5873" w:rsidRDefault="00AF5873">
            <w:pPr>
              <w:widowControl/>
              <w:jc w:val="center"/>
              <w:textAlignment w:val="center"/>
              <w:rPr>
                <w:rFonts w:ascii="宋体" w:cs="宋体"/>
                <w:color w:val="00000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color w:val="000000"/>
                <w:sz w:val="24"/>
              </w:rPr>
            </w:pPr>
            <w:r>
              <w:rPr>
                <w:rFonts w:hint="eastAsia"/>
                <w:color w:val="000000"/>
                <w:sz w:val="24"/>
              </w:rPr>
              <w:t>促进网球体育事业发展</w:t>
            </w:r>
          </w:p>
          <w:p w:rsidR="00AF5873" w:rsidRDefault="00130503">
            <w:pPr>
              <w:jc w:val="center"/>
              <w:rPr>
                <w:rFonts w:ascii="宋体" w:hAnsi="宋体" w:cs="宋体"/>
                <w:color w:val="000000"/>
                <w:sz w:val="24"/>
              </w:rPr>
            </w:pPr>
            <w:r>
              <w:rPr>
                <w:rFonts w:hint="eastAsia"/>
                <w:color w:val="000000"/>
                <w:sz w:val="24"/>
              </w:rPr>
              <w:t>。</w:t>
            </w:r>
          </w:p>
          <w:p w:rsidR="00AF5873" w:rsidRDefault="00AF5873">
            <w:pPr>
              <w:widowControl/>
              <w:jc w:val="center"/>
              <w:textAlignment w:val="center"/>
              <w:rPr>
                <w:rFonts w:ascii="宋体" w:cs="宋体"/>
                <w:color w:val="000000"/>
                <w:sz w:val="24"/>
              </w:rPr>
            </w:pPr>
          </w:p>
        </w:tc>
      </w:tr>
      <w:tr w:rsidR="00AF5873">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AF5873">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资金总额</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此项活动产生的办公费、车费等</w:t>
            </w:r>
            <w:r>
              <w:rPr>
                <w:rFonts w:ascii="宋体" w:cs="宋体" w:hint="eastAsia"/>
                <w:color w:val="000000"/>
                <w:sz w:val="24"/>
              </w:rPr>
              <w:t>0.6</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支付费用</w:t>
            </w:r>
            <w:r>
              <w:rPr>
                <w:rFonts w:ascii="宋体" w:cs="宋体" w:hint="eastAsia"/>
                <w:color w:val="000000"/>
                <w:sz w:val="24"/>
              </w:rPr>
              <w:t>0.6</w:t>
            </w:r>
            <w:r>
              <w:rPr>
                <w:rFonts w:ascii="宋体" w:cs="宋体" w:hint="eastAsia"/>
                <w:color w:val="000000"/>
                <w:sz w:val="24"/>
              </w:rPr>
              <w:t>万元</w:t>
            </w: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各项工作完成率和资金支付率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=100%</w:t>
            </w:r>
          </w:p>
          <w:p w:rsidR="00AF5873" w:rsidRDefault="00AF5873">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=100%</w:t>
            </w:r>
          </w:p>
          <w:p w:rsidR="00AF5873" w:rsidRDefault="00AF5873">
            <w:pPr>
              <w:widowControl/>
              <w:jc w:val="center"/>
              <w:textAlignment w:val="center"/>
              <w:rPr>
                <w:rFonts w:ascii="宋体" w:cs="宋体"/>
                <w:color w:val="000000"/>
                <w:sz w:val="24"/>
              </w:rPr>
            </w:pP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各项工作完成时间和资金支付时间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2019</w:t>
            </w:r>
            <w:r>
              <w:rPr>
                <w:rFonts w:hint="eastAsia"/>
              </w:rPr>
              <w:t>年</w:t>
            </w:r>
            <w:r>
              <w:rPr>
                <w:rFonts w:hint="eastAsia"/>
              </w:rPr>
              <w:t>1</w:t>
            </w:r>
            <w:r>
              <w:rPr>
                <w:rFonts w:hint="eastAsia"/>
              </w:rPr>
              <w:t>月</w:t>
            </w:r>
            <w:r>
              <w:rPr>
                <w:rFonts w:hint="eastAsia"/>
              </w:rPr>
              <w:t>-12</w:t>
            </w:r>
            <w:r>
              <w:rPr>
                <w:rFonts w:hint="eastAsia"/>
              </w:rPr>
              <w:t>月</w:t>
            </w:r>
          </w:p>
          <w:p w:rsidR="00AF5873" w:rsidRDefault="00AF5873">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2019</w:t>
            </w:r>
            <w:r>
              <w:rPr>
                <w:rFonts w:hint="eastAsia"/>
              </w:rPr>
              <w:t>年</w:t>
            </w:r>
            <w:r>
              <w:rPr>
                <w:rFonts w:hint="eastAsia"/>
              </w:rPr>
              <w:t>1</w:t>
            </w:r>
            <w:r>
              <w:rPr>
                <w:rFonts w:hint="eastAsia"/>
              </w:rPr>
              <w:t>月</w:t>
            </w:r>
            <w:r>
              <w:rPr>
                <w:rFonts w:hint="eastAsia"/>
              </w:rPr>
              <w:t>-12</w:t>
            </w:r>
            <w:r>
              <w:rPr>
                <w:rFonts w:hint="eastAsia"/>
              </w:rPr>
              <w:t>月</w:t>
            </w:r>
          </w:p>
          <w:p w:rsidR="00AF5873" w:rsidRDefault="00AF5873">
            <w:pPr>
              <w:widowControl/>
              <w:jc w:val="center"/>
              <w:textAlignment w:val="center"/>
              <w:rPr>
                <w:rFonts w:ascii="宋体" w:cs="宋体"/>
                <w:color w:val="000000"/>
                <w:sz w:val="24"/>
              </w:rPr>
            </w:pP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此项活动产生的办公费、劳务费等</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0.6</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0.6</w:t>
            </w:r>
            <w:r>
              <w:rPr>
                <w:rFonts w:ascii="宋体" w:cs="宋体" w:hint="eastAsia"/>
                <w:color w:val="000000"/>
                <w:sz w:val="24"/>
              </w:rPr>
              <w:t>万元</w:t>
            </w:r>
          </w:p>
        </w:tc>
      </w:tr>
      <w:tr w:rsidR="00AF5873">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促进全县体育事业发展</w:t>
            </w:r>
          </w:p>
          <w:p w:rsidR="00AF5873" w:rsidRDefault="00AF5873">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发展网球体育事业，促进健康和幸福。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hint="eastAsia"/>
              </w:rPr>
              <w:t>发展网球体育事业，促进健康和幸福。</w:t>
            </w:r>
          </w:p>
        </w:tc>
      </w:tr>
      <w:tr w:rsidR="00AF5873">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参与人群满意度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eastAsia="仿宋_GB2312" w:hint="eastAsia"/>
              </w:rPr>
              <w:t>&gt;90%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eastAsia="仿宋_GB2312" w:hint="eastAsia"/>
              </w:rPr>
              <w:t>&gt;90%</w:t>
            </w:r>
          </w:p>
        </w:tc>
      </w:tr>
    </w:tbl>
    <w:p w:rsidR="00AF5873" w:rsidRDefault="00130503">
      <w:pPr>
        <w:spacing w:line="600" w:lineRule="atLeast"/>
        <w:jc w:val="center"/>
        <w:rPr>
          <w:rFonts w:ascii="仿宋_GB2312" w:eastAsia="仿宋_GB2312"/>
          <w:color w:val="000000"/>
          <w:sz w:val="32"/>
          <w:szCs w:val="32"/>
        </w:rPr>
      </w:pPr>
      <w:r>
        <w:rPr>
          <w:rFonts w:ascii="仿宋_GB2312" w:eastAsia="仿宋_GB2312" w:hAnsi="黑体" w:cs="宋体" w:hint="eastAsia"/>
          <w:bCs/>
          <w:color w:val="000000"/>
          <w:kern w:val="0"/>
          <w:sz w:val="36"/>
          <w:szCs w:val="36"/>
        </w:rPr>
        <w:t>项目支出绩效目标完成情况表</w:t>
      </w:r>
      <w:r>
        <w:rPr>
          <w:rFonts w:ascii="仿宋_GB2312" w:eastAsia="仿宋_GB2312" w:cs="宋体"/>
          <w:bCs/>
          <w:color w:val="000000"/>
          <w:kern w:val="0"/>
          <w:sz w:val="36"/>
          <w:szCs w:val="36"/>
        </w:rPr>
        <w:br/>
      </w:r>
      <w:r>
        <w:rPr>
          <w:rFonts w:ascii="仿宋_GB2312" w:eastAsia="仿宋_GB2312" w:hAnsi="宋体" w:cs="宋体"/>
          <w:color w:val="000000"/>
          <w:kern w:val="0"/>
          <w:sz w:val="36"/>
          <w:szCs w:val="36"/>
        </w:rPr>
        <w:t>(2019</w:t>
      </w:r>
      <w:r>
        <w:rPr>
          <w:rFonts w:ascii="仿宋_GB2312" w:eastAsia="仿宋_GB2312" w:hAnsi="宋体" w:cs="宋体" w:hint="eastAsia"/>
          <w:color w:val="000000"/>
          <w:kern w:val="0"/>
          <w:sz w:val="36"/>
          <w:szCs w:val="36"/>
        </w:rPr>
        <w:t>年度</w:t>
      </w:r>
      <w:r>
        <w:rPr>
          <w:rFonts w:ascii="仿宋_GB2312" w:eastAsia="仿宋_GB2312" w:hAnsi="宋体" w:cs="宋体"/>
          <w:color w:val="000000"/>
          <w:kern w:val="0"/>
          <w:sz w:val="36"/>
          <w:szCs w:val="36"/>
        </w:rPr>
        <w:t>)</w:t>
      </w: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AF587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仿宋_GB2312" w:eastAsia="仿宋_GB2312" w:hAnsi="仿宋_GB2312" w:cs="仿宋_GB2312" w:hint="eastAsia"/>
                <w:sz w:val="24"/>
              </w:rPr>
              <w:t>米易县篮球协会活动</w:t>
            </w:r>
          </w:p>
        </w:tc>
      </w:tr>
      <w:tr w:rsidR="00AF587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米易县体育发展促进中心</w:t>
            </w:r>
          </w:p>
        </w:tc>
      </w:tr>
      <w:tr w:rsidR="00AF5873">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2.4</w:t>
            </w:r>
            <w:r>
              <w:rPr>
                <w:rFonts w:ascii="宋体"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2.4</w:t>
            </w:r>
            <w:r>
              <w:rPr>
                <w:rFonts w:ascii="宋体" w:cs="宋体"/>
                <w:color w:val="000000"/>
                <w:sz w:val="24"/>
              </w:rPr>
              <w:t xml:space="preserve"> </w:t>
            </w:r>
          </w:p>
        </w:tc>
      </w:tr>
      <w:tr w:rsidR="00AF5873">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2.4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2.4</w:t>
            </w:r>
            <w:r>
              <w:rPr>
                <w:rFonts w:ascii="宋体" w:cs="宋体"/>
                <w:color w:val="000000"/>
                <w:sz w:val="24"/>
              </w:rPr>
              <w:t xml:space="preserve"> </w:t>
            </w:r>
          </w:p>
        </w:tc>
      </w:tr>
      <w:tr w:rsidR="00AF5873">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AF5873">
            <w:pPr>
              <w:jc w:val="center"/>
              <w:rPr>
                <w:rFonts w:ascii="宋体" w:cs="宋体"/>
                <w:color w:val="000000"/>
                <w:sz w:val="24"/>
              </w:rPr>
            </w:pPr>
          </w:p>
        </w:tc>
      </w:tr>
      <w:tr w:rsidR="00AF5873">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AF5873">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color w:val="000000"/>
                <w:sz w:val="24"/>
              </w:rPr>
            </w:pPr>
            <w:r>
              <w:rPr>
                <w:rFonts w:hint="eastAsia"/>
                <w:color w:val="000000"/>
                <w:sz w:val="24"/>
              </w:rPr>
              <w:t>促进篮球体育事业发展</w:t>
            </w:r>
          </w:p>
          <w:p w:rsidR="00AF5873" w:rsidRDefault="00AF5873">
            <w:pPr>
              <w:widowControl/>
              <w:jc w:val="center"/>
              <w:textAlignment w:val="center"/>
              <w:rPr>
                <w:rFonts w:ascii="宋体" w:cs="宋体"/>
                <w:color w:val="00000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color w:val="000000"/>
                <w:sz w:val="24"/>
              </w:rPr>
            </w:pPr>
            <w:r>
              <w:rPr>
                <w:rFonts w:hint="eastAsia"/>
                <w:color w:val="000000"/>
                <w:sz w:val="24"/>
              </w:rPr>
              <w:t>促进篮球体育事业发展</w:t>
            </w:r>
          </w:p>
          <w:p w:rsidR="00AF5873" w:rsidRDefault="00AF5873">
            <w:pPr>
              <w:jc w:val="center"/>
              <w:rPr>
                <w:rFonts w:ascii="宋体" w:hAnsi="宋体" w:cs="宋体"/>
                <w:color w:val="000000"/>
                <w:sz w:val="24"/>
              </w:rPr>
            </w:pPr>
          </w:p>
          <w:p w:rsidR="00AF5873" w:rsidRDefault="00AF5873">
            <w:pPr>
              <w:widowControl/>
              <w:jc w:val="center"/>
              <w:textAlignment w:val="center"/>
              <w:rPr>
                <w:rFonts w:ascii="宋体" w:cs="宋体"/>
                <w:color w:val="000000"/>
                <w:sz w:val="24"/>
              </w:rPr>
            </w:pPr>
          </w:p>
        </w:tc>
      </w:tr>
      <w:tr w:rsidR="00AF5873">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AF5873">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资金总额</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此项活动产生的办公费、车费等</w:t>
            </w:r>
            <w:r>
              <w:rPr>
                <w:rFonts w:ascii="宋体" w:cs="宋体" w:hint="eastAsia"/>
                <w:color w:val="000000"/>
                <w:sz w:val="24"/>
              </w:rPr>
              <w:t>2.4</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支付费用</w:t>
            </w:r>
            <w:r>
              <w:rPr>
                <w:rFonts w:ascii="宋体" w:cs="宋体" w:hint="eastAsia"/>
                <w:color w:val="000000"/>
                <w:sz w:val="24"/>
              </w:rPr>
              <w:t>2.4</w:t>
            </w:r>
            <w:r>
              <w:rPr>
                <w:rFonts w:ascii="宋体" w:cs="宋体" w:hint="eastAsia"/>
                <w:color w:val="000000"/>
                <w:sz w:val="24"/>
              </w:rPr>
              <w:t>万元</w:t>
            </w: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各项工作完成率和资金支付率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=100%</w:t>
            </w:r>
          </w:p>
          <w:p w:rsidR="00AF5873" w:rsidRDefault="00AF5873">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=100%</w:t>
            </w:r>
          </w:p>
          <w:p w:rsidR="00AF5873" w:rsidRDefault="00AF5873">
            <w:pPr>
              <w:widowControl/>
              <w:jc w:val="center"/>
              <w:textAlignment w:val="center"/>
              <w:rPr>
                <w:rFonts w:ascii="宋体" w:cs="宋体"/>
                <w:color w:val="000000"/>
                <w:sz w:val="24"/>
              </w:rPr>
            </w:pP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各项工作完成时间和资金支付时间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2019</w:t>
            </w:r>
            <w:r>
              <w:rPr>
                <w:rFonts w:hint="eastAsia"/>
              </w:rPr>
              <w:t>年</w:t>
            </w:r>
            <w:r>
              <w:rPr>
                <w:rFonts w:hint="eastAsia"/>
              </w:rPr>
              <w:t>1</w:t>
            </w:r>
            <w:r>
              <w:rPr>
                <w:rFonts w:hint="eastAsia"/>
              </w:rPr>
              <w:t>月</w:t>
            </w:r>
            <w:r>
              <w:rPr>
                <w:rFonts w:hint="eastAsia"/>
              </w:rPr>
              <w:t>-12</w:t>
            </w:r>
            <w:r>
              <w:rPr>
                <w:rFonts w:hint="eastAsia"/>
              </w:rPr>
              <w:t>月</w:t>
            </w:r>
          </w:p>
          <w:p w:rsidR="00AF5873" w:rsidRDefault="00AF5873">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2019</w:t>
            </w:r>
            <w:r>
              <w:rPr>
                <w:rFonts w:hint="eastAsia"/>
              </w:rPr>
              <w:t>年</w:t>
            </w:r>
            <w:r>
              <w:rPr>
                <w:rFonts w:hint="eastAsia"/>
              </w:rPr>
              <w:t>1</w:t>
            </w:r>
            <w:r>
              <w:rPr>
                <w:rFonts w:hint="eastAsia"/>
              </w:rPr>
              <w:t>月</w:t>
            </w:r>
            <w:r>
              <w:rPr>
                <w:rFonts w:hint="eastAsia"/>
              </w:rPr>
              <w:t>-12</w:t>
            </w:r>
            <w:r>
              <w:rPr>
                <w:rFonts w:hint="eastAsia"/>
              </w:rPr>
              <w:t>月</w:t>
            </w:r>
          </w:p>
          <w:p w:rsidR="00AF5873" w:rsidRDefault="00AF5873">
            <w:pPr>
              <w:widowControl/>
              <w:jc w:val="center"/>
              <w:textAlignment w:val="center"/>
              <w:rPr>
                <w:rFonts w:ascii="宋体" w:cs="宋体"/>
                <w:color w:val="000000"/>
                <w:sz w:val="24"/>
              </w:rPr>
            </w:pPr>
          </w:p>
        </w:tc>
      </w:tr>
      <w:tr w:rsidR="00AF587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此项活动产生的办公费、劳务费等</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2.4</w:t>
            </w:r>
            <w:r>
              <w:rPr>
                <w:rFonts w:asci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2.4</w:t>
            </w:r>
            <w:r>
              <w:rPr>
                <w:rFonts w:ascii="宋体" w:cs="宋体" w:hint="eastAsia"/>
                <w:color w:val="000000"/>
                <w:sz w:val="24"/>
              </w:rPr>
              <w:t>万元</w:t>
            </w:r>
          </w:p>
        </w:tc>
      </w:tr>
      <w:tr w:rsidR="00AF5873">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促进全县体育事业发展</w:t>
            </w:r>
          </w:p>
          <w:p w:rsidR="00AF5873" w:rsidRDefault="00AF5873">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hint="eastAsia"/>
              </w:rPr>
              <w:t>发展篮球体育事业，促进健康和幸福。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hint="eastAsia"/>
              </w:rPr>
              <w:t>发展篮球体育事业，促进健康和幸福。</w:t>
            </w:r>
          </w:p>
        </w:tc>
      </w:tr>
      <w:tr w:rsidR="00AF5873">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AF5873" w:rsidRDefault="00AF5873">
            <w:pPr>
              <w:widowControl/>
              <w:jc w:val="left"/>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widowControl/>
              <w:jc w:val="center"/>
              <w:textAlignment w:val="center"/>
              <w:rPr>
                <w:rFonts w:ascii="宋体" w:cs="宋体"/>
                <w:color w:val="000000"/>
                <w:sz w:val="24"/>
              </w:rPr>
            </w:pPr>
            <w:r>
              <w:rPr>
                <w:rFonts w:ascii="宋体" w:cs="宋体" w:hint="eastAsia"/>
                <w:color w:val="000000"/>
                <w:sz w:val="24"/>
              </w:rPr>
              <w:t>参与人群满意度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eastAsia="仿宋_GB2312" w:hint="eastAsia"/>
              </w:rPr>
              <w:t>&gt;90%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F5873" w:rsidRDefault="00130503">
            <w:pPr>
              <w:jc w:val="center"/>
              <w:rPr>
                <w:rFonts w:ascii="宋体" w:hAnsi="宋体" w:cs="宋体"/>
                <w:sz w:val="24"/>
              </w:rPr>
            </w:pPr>
            <w:r>
              <w:rPr>
                <w:rFonts w:eastAsia="仿宋_GB2312" w:hint="eastAsia"/>
              </w:rPr>
              <w:t>&gt;90%</w:t>
            </w:r>
          </w:p>
        </w:tc>
      </w:tr>
    </w:tbl>
    <w:p w:rsidR="00AF5873" w:rsidRDefault="00130503">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部门绩效评价结果。</w:t>
      </w:r>
    </w:p>
    <w:p w:rsidR="00AF5873" w:rsidRDefault="0013050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年部门整体支出绩效评价情况开展自评，《米易县体育发展促进中心部门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AF5873" w:rsidRDefault="00130503">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年四川省曲棍球锦标赛”项目、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“四川省国际式摔跤锦标赛”项目、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米易县老年人体育协会活动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米易县网球协会活动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米易县篮球协会活动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项目开展了绩效评价，《米易县体育发展促进中心项目</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年绩效评价报告》见附件（附件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AF5873" w:rsidRDefault="00130503">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AF5873" w:rsidRDefault="00130503">
      <w:pPr>
        <w:numPr>
          <w:ilvl w:val="0"/>
          <w:numId w:val="3"/>
        </w:numPr>
        <w:spacing w:line="600" w:lineRule="exact"/>
        <w:ind w:firstLineChars="150" w:firstLine="660"/>
        <w:jc w:val="center"/>
        <w:outlineLvl w:val="0"/>
        <w:rPr>
          <w:rStyle w:val="1Char"/>
          <w:rFonts w:ascii="黑体" w:eastAsia="黑体" w:hAnsi="黑体"/>
          <w:b w:val="0"/>
        </w:rPr>
      </w:pPr>
      <w:bookmarkStart w:id="55" w:name="_Toc15396613"/>
      <w:bookmarkStart w:id="56" w:name="_Toc15377225"/>
      <w:r>
        <w:rPr>
          <w:rFonts w:ascii="黑体" w:eastAsia="黑体" w:hAnsi="黑体" w:hint="eastAsia"/>
          <w:color w:val="000000"/>
          <w:sz w:val="44"/>
          <w:szCs w:val="44"/>
        </w:rPr>
        <w:t>名</w:t>
      </w:r>
      <w:r>
        <w:rPr>
          <w:rStyle w:val="1Char"/>
          <w:rFonts w:ascii="黑体" w:eastAsia="黑体" w:hAnsi="黑体" w:hint="eastAsia"/>
          <w:b w:val="0"/>
        </w:rPr>
        <w:t>词解释</w:t>
      </w:r>
      <w:bookmarkEnd w:id="55"/>
      <w:bookmarkEnd w:id="56"/>
    </w:p>
    <w:p w:rsidR="00AF5873" w:rsidRDefault="00AF5873">
      <w:pPr>
        <w:spacing w:line="600" w:lineRule="exact"/>
        <w:jc w:val="left"/>
        <w:rPr>
          <w:rFonts w:ascii="宋体"/>
          <w:b/>
          <w:color w:val="000000"/>
          <w:sz w:val="44"/>
          <w:szCs w:val="44"/>
        </w:rPr>
      </w:pPr>
    </w:p>
    <w:p w:rsidR="00AF5873" w:rsidRDefault="00130503">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AF5873" w:rsidRDefault="00130503">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rsidR="00AF5873" w:rsidRDefault="00130503">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AF5873" w:rsidRDefault="00130503">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rsidR="00AF5873" w:rsidRDefault="00130503">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AF5873" w:rsidRDefault="00130503">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AF5873" w:rsidRDefault="00130503">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AF5873" w:rsidRDefault="00130503">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AF5873" w:rsidRDefault="00130503">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Pr>
          <w:rFonts w:ascii="仿宋_GB2312" w:eastAsia="仿宋_GB2312"/>
          <w:color w:val="000000"/>
          <w:sz w:val="32"/>
          <w:szCs w:val="32"/>
        </w:rPr>
        <w:t>.</w:t>
      </w:r>
      <w:r>
        <w:rPr>
          <w:rFonts w:ascii="仿宋_GB2312" w:eastAsia="仿宋_GB2312" w:hint="eastAsia"/>
          <w:color w:val="000000"/>
          <w:sz w:val="32"/>
          <w:szCs w:val="32"/>
        </w:rPr>
        <w:t>文化体育与传</w:t>
      </w:r>
      <w:r>
        <w:rPr>
          <w:rFonts w:ascii="仿宋_GB2312" w:eastAsia="仿宋_GB2312" w:hint="eastAsia"/>
          <w:color w:val="000000"/>
          <w:sz w:val="32"/>
          <w:szCs w:val="32"/>
        </w:rPr>
        <w:t>媒（类）</w:t>
      </w:r>
      <w:r>
        <w:rPr>
          <w:rFonts w:ascii="仿宋_GB2312" w:eastAsia="仿宋_GB2312" w:hint="eastAsia"/>
          <w:color w:val="000000"/>
          <w:sz w:val="32"/>
          <w:szCs w:val="32"/>
        </w:rPr>
        <w:t>207</w:t>
      </w:r>
      <w:r>
        <w:rPr>
          <w:rFonts w:ascii="仿宋_GB2312" w:eastAsia="仿宋_GB2312" w:hint="eastAsia"/>
          <w:color w:val="000000"/>
          <w:sz w:val="32"/>
          <w:szCs w:val="32"/>
        </w:rPr>
        <w:t>（款）</w:t>
      </w:r>
      <w:r>
        <w:rPr>
          <w:rFonts w:ascii="仿宋_GB2312" w:eastAsia="仿宋_GB2312" w:hint="eastAsia"/>
          <w:color w:val="000000"/>
          <w:sz w:val="32"/>
          <w:szCs w:val="32"/>
        </w:rPr>
        <w:t>03</w:t>
      </w:r>
      <w:r>
        <w:rPr>
          <w:rFonts w:ascii="仿宋_GB2312" w:eastAsia="仿宋_GB2312" w:hint="eastAsia"/>
          <w:color w:val="000000"/>
          <w:sz w:val="32"/>
          <w:szCs w:val="32"/>
        </w:rPr>
        <w:t>（项）</w:t>
      </w:r>
      <w:r>
        <w:rPr>
          <w:rFonts w:ascii="仿宋_GB2312" w:eastAsia="仿宋_GB2312" w:hint="eastAsia"/>
          <w:color w:val="000000"/>
          <w:sz w:val="32"/>
          <w:szCs w:val="32"/>
        </w:rPr>
        <w:t>01</w:t>
      </w:r>
      <w:r>
        <w:rPr>
          <w:rFonts w:ascii="仿宋_GB2312" w:eastAsia="仿宋_GB2312" w:hint="eastAsia"/>
          <w:color w:val="000000"/>
          <w:sz w:val="32"/>
          <w:szCs w:val="32"/>
        </w:rPr>
        <w:t>：指用于体育方面的支出，包括保障机构正常运转、完成日常和特定的工作任务或事业发展目标的支出。</w:t>
      </w:r>
    </w:p>
    <w:p w:rsidR="00AF5873" w:rsidRDefault="00130503">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社会保障和就业（类）</w:t>
      </w:r>
      <w:r>
        <w:rPr>
          <w:rFonts w:ascii="仿宋_GB2312" w:eastAsia="仿宋_GB2312" w:hint="eastAsia"/>
          <w:color w:val="000000"/>
          <w:sz w:val="32"/>
          <w:szCs w:val="32"/>
        </w:rPr>
        <w:t>208</w:t>
      </w:r>
      <w:r>
        <w:rPr>
          <w:rFonts w:ascii="仿宋_GB2312" w:eastAsia="仿宋_GB2312" w:hint="eastAsia"/>
          <w:color w:val="000000"/>
          <w:sz w:val="32"/>
          <w:szCs w:val="32"/>
        </w:rPr>
        <w:t>（款）</w:t>
      </w:r>
      <w:r>
        <w:rPr>
          <w:rFonts w:ascii="仿宋_GB2312" w:eastAsia="仿宋_GB2312" w:hint="eastAsia"/>
          <w:color w:val="000000"/>
          <w:sz w:val="32"/>
          <w:szCs w:val="32"/>
        </w:rPr>
        <w:t>05</w:t>
      </w:r>
      <w:r>
        <w:rPr>
          <w:rFonts w:ascii="仿宋_GB2312" w:eastAsia="仿宋_GB2312" w:hint="eastAsia"/>
          <w:color w:val="000000"/>
          <w:sz w:val="32"/>
          <w:szCs w:val="32"/>
        </w:rPr>
        <w:t>（项）</w:t>
      </w:r>
      <w:r>
        <w:rPr>
          <w:rFonts w:ascii="仿宋_GB2312" w:eastAsia="仿宋_GB2312" w:hint="eastAsia"/>
          <w:color w:val="000000"/>
          <w:sz w:val="32"/>
          <w:szCs w:val="32"/>
        </w:rPr>
        <w:t>04</w:t>
      </w:r>
      <w:r>
        <w:rPr>
          <w:rFonts w:ascii="仿宋_GB2312" w:eastAsia="仿宋_GB2312" w:hint="eastAsia"/>
          <w:color w:val="000000"/>
          <w:sz w:val="32"/>
          <w:szCs w:val="32"/>
        </w:rPr>
        <w:t>：指离退休人员管理机构统一管理的机关离退休人员的经费。</w:t>
      </w:r>
    </w:p>
    <w:p w:rsidR="00AF5873" w:rsidRDefault="00130503">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1</w:t>
      </w:r>
      <w:r>
        <w:rPr>
          <w:rFonts w:ascii="仿宋_GB2312" w:eastAsia="仿宋_GB2312"/>
          <w:color w:val="000000"/>
          <w:sz w:val="32"/>
          <w:szCs w:val="32"/>
        </w:rPr>
        <w:t>.</w:t>
      </w:r>
      <w:r>
        <w:rPr>
          <w:rFonts w:ascii="仿宋_GB2312" w:eastAsia="仿宋_GB2312" w:hint="eastAsia"/>
          <w:color w:val="000000"/>
          <w:sz w:val="32"/>
          <w:szCs w:val="32"/>
        </w:rPr>
        <w:t>医疗卫生与计划生育（类）</w:t>
      </w:r>
      <w:r>
        <w:rPr>
          <w:rFonts w:ascii="仿宋_GB2312" w:eastAsia="仿宋_GB2312" w:hint="eastAsia"/>
          <w:color w:val="000000"/>
          <w:sz w:val="32"/>
          <w:szCs w:val="32"/>
        </w:rPr>
        <w:t>210</w:t>
      </w:r>
      <w:r>
        <w:rPr>
          <w:rFonts w:ascii="仿宋_GB2312" w:eastAsia="仿宋_GB2312" w:hint="eastAsia"/>
          <w:color w:val="000000"/>
          <w:sz w:val="32"/>
          <w:szCs w:val="32"/>
        </w:rPr>
        <w:t>（款）</w:t>
      </w:r>
      <w:r>
        <w:rPr>
          <w:rFonts w:ascii="仿宋_GB2312" w:eastAsia="仿宋_GB2312" w:hint="eastAsia"/>
          <w:color w:val="000000"/>
          <w:sz w:val="32"/>
          <w:szCs w:val="32"/>
        </w:rPr>
        <w:t>11</w:t>
      </w:r>
      <w:r>
        <w:rPr>
          <w:rFonts w:ascii="仿宋_GB2312" w:eastAsia="仿宋_GB2312" w:hint="eastAsia"/>
          <w:color w:val="000000"/>
          <w:sz w:val="32"/>
          <w:szCs w:val="32"/>
        </w:rPr>
        <w:t>（项）</w:t>
      </w:r>
      <w:r>
        <w:rPr>
          <w:rFonts w:ascii="仿宋_GB2312" w:eastAsia="仿宋_GB2312" w:hint="eastAsia"/>
          <w:color w:val="000000"/>
          <w:sz w:val="32"/>
          <w:szCs w:val="32"/>
        </w:rPr>
        <w:t>01</w:t>
      </w:r>
      <w:r>
        <w:rPr>
          <w:rFonts w:ascii="仿宋_GB2312" w:eastAsia="仿宋_GB2312" w:hint="eastAsia"/>
          <w:color w:val="000000"/>
          <w:sz w:val="32"/>
          <w:szCs w:val="32"/>
        </w:rPr>
        <w:t>：指用于医疗卫生与计划生育方面的支出，完成日常目标的支出。</w:t>
      </w:r>
    </w:p>
    <w:p w:rsidR="00AF5873" w:rsidRDefault="00130503">
      <w:pPr>
        <w:ind w:firstLineChars="200" w:firstLine="640"/>
        <w:rPr>
          <w:rFonts w:ascii="仿宋_GB2312" w:eastAsia="仿宋_GB2312"/>
          <w:color w:val="000000"/>
          <w:sz w:val="32"/>
          <w:szCs w:val="32"/>
        </w:rPr>
      </w:pPr>
      <w:r>
        <w:rPr>
          <w:rFonts w:ascii="仿宋_GB2312" w:eastAsia="仿宋_GB2312" w:hint="eastAsia"/>
          <w:color w:val="000000"/>
          <w:sz w:val="32"/>
          <w:szCs w:val="32"/>
        </w:rPr>
        <w:t>12</w:t>
      </w:r>
      <w:r>
        <w:rPr>
          <w:rFonts w:ascii="仿宋_GB2312" w:eastAsia="仿宋_GB2312"/>
          <w:color w:val="000000"/>
          <w:sz w:val="32"/>
          <w:szCs w:val="32"/>
        </w:rPr>
        <w:t>.</w:t>
      </w:r>
      <w:r>
        <w:rPr>
          <w:rFonts w:ascii="仿宋_GB2312" w:eastAsia="仿宋_GB2312" w:hint="eastAsia"/>
          <w:color w:val="000000"/>
          <w:sz w:val="32"/>
          <w:szCs w:val="32"/>
        </w:rPr>
        <w:t>住房保障（类）</w:t>
      </w:r>
      <w:r>
        <w:rPr>
          <w:rFonts w:ascii="仿宋_GB2312" w:eastAsia="仿宋_GB2312" w:hint="eastAsia"/>
          <w:color w:val="000000"/>
          <w:sz w:val="32"/>
          <w:szCs w:val="32"/>
        </w:rPr>
        <w:t>221</w:t>
      </w:r>
      <w:r>
        <w:rPr>
          <w:rFonts w:ascii="仿宋_GB2312" w:eastAsia="仿宋_GB2312" w:hint="eastAsia"/>
          <w:color w:val="000000"/>
          <w:sz w:val="32"/>
          <w:szCs w:val="32"/>
        </w:rPr>
        <w:t>（款）</w:t>
      </w:r>
      <w:r>
        <w:rPr>
          <w:rFonts w:ascii="仿宋_GB2312" w:eastAsia="仿宋_GB2312" w:hint="eastAsia"/>
          <w:color w:val="000000"/>
          <w:sz w:val="32"/>
          <w:szCs w:val="32"/>
        </w:rPr>
        <w:t>02</w:t>
      </w:r>
      <w:r>
        <w:rPr>
          <w:rFonts w:ascii="仿宋_GB2312" w:eastAsia="仿宋_GB2312" w:hint="eastAsia"/>
          <w:color w:val="000000"/>
          <w:sz w:val="32"/>
          <w:szCs w:val="32"/>
        </w:rPr>
        <w:t>（项）</w:t>
      </w:r>
      <w:r>
        <w:rPr>
          <w:rFonts w:ascii="仿宋_GB2312" w:eastAsia="仿宋_GB2312" w:hint="eastAsia"/>
          <w:color w:val="000000"/>
          <w:sz w:val="32"/>
          <w:szCs w:val="32"/>
        </w:rPr>
        <w:t>01</w:t>
      </w:r>
      <w:r>
        <w:rPr>
          <w:rFonts w:ascii="仿宋_GB2312" w:eastAsia="仿宋_GB2312" w:hint="eastAsia"/>
          <w:color w:val="000000"/>
          <w:sz w:val="32"/>
          <w:szCs w:val="32"/>
        </w:rPr>
        <w:t>：指用于住房方面的支出。</w:t>
      </w:r>
    </w:p>
    <w:p w:rsidR="00AF5873" w:rsidRDefault="00130503">
      <w:pPr>
        <w:ind w:firstLineChars="200" w:firstLine="640"/>
        <w:rPr>
          <w:rFonts w:ascii="仿宋_GB2312" w:eastAsia="仿宋_GB2312"/>
          <w:color w:val="000000"/>
          <w:sz w:val="32"/>
          <w:szCs w:val="32"/>
        </w:rPr>
      </w:pPr>
      <w:r>
        <w:rPr>
          <w:rFonts w:ascii="仿宋_GB2312" w:eastAsia="仿宋_GB2312" w:hint="eastAsia"/>
          <w:color w:val="000000"/>
          <w:sz w:val="32"/>
          <w:szCs w:val="32"/>
        </w:rPr>
        <w:t>13</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AF5873" w:rsidRDefault="00130503">
      <w:pPr>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AF5873" w:rsidRDefault="0013050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15</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AF5873" w:rsidRDefault="0013050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16</w:t>
      </w:r>
      <w:r>
        <w:rPr>
          <w:rFonts w:ascii="仿宋_GB2312" w:eastAsia="仿宋_GB2312"/>
          <w:sz w:val="32"/>
          <w:szCs w:val="32"/>
        </w:rPr>
        <w:t>.</w:t>
      </w:r>
      <w:r>
        <w:rPr>
          <w:rFonts w:ascii="仿宋_GB2312" w:eastAsia="仿宋_GB2312" w:hint="eastAsia"/>
          <w:sz w:val="32"/>
          <w:szCs w:val="32"/>
        </w:rPr>
        <w:t>机关运行经费：为保障行政单位（含参照公务员</w:t>
      </w:r>
      <w:r>
        <w:rPr>
          <w:rFonts w:ascii="仿宋_GB2312" w:eastAsia="仿宋_GB2312" w:hint="eastAsia"/>
          <w:sz w:val="32"/>
          <w:szCs w:val="32"/>
        </w:rPr>
        <w:t>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F5873" w:rsidRDefault="00130503">
      <w:pPr>
        <w:spacing w:line="600" w:lineRule="exact"/>
        <w:jc w:val="center"/>
        <w:outlineLvl w:val="0"/>
        <w:rPr>
          <w:rStyle w:val="1Char"/>
          <w:rFonts w:ascii="黑体" w:eastAsia="黑体" w:hAnsi="黑体"/>
          <w:b w:val="0"/>
        </w:rPr>
      </w:pPr>
      <w:bookmarkStart w:id="57" w:name="_Toc15377226"/>
      <w:r>
        <w:rPr>
          <w:rFonts w:ascii="宋体"/>
          <w:b/>
          <w:color w:val="000000"/>
          <w:sz w:val="44"/>
          <w:szCs w:val="44"/>
        </w:rPr>
        <w:br w:type="page"/>
      </w:r>
      <w:bookmarkStart w:id="58" w:name="_Toc15396614"/>
      <w:r>
        <w:rPr>
          <w:rFonts w:ascii="黑体" w:eastAsia="黑体" w:hAnsi="黑体" w:hint="eastAsia"/>
          <w:color w:val="000000"/>
          <w:sz w:val="44"/>
          <w:szCs w:val="44"/>
        </w:rPr>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58"/>
    </w:p>
    <w:p w:rsidR="00AF5873" w:rsidRDefault="00130503">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AF5873" w:rsidRDefault="00AF5873">
      <w:pPr>
        <w:spacing w:line="580" w:lineRule="exact"/>
        <w:jc w:val="center"/>
        <w:rPr>
          <w:rFonts w:ascii="方正小标宋简体" w:eastAsia="方正小标宋简体" w:hAnsi="方正小标宋简体" w:cs="方正小标宋简体"/>
          <w:sz w:val="44"/>
          <w:szCs w:val="44"/>
        </w:rPr>
      </w:pPr>
    </w:p>
    <w:p w:rsidR="00AF5873" w:rsidRDefault="00130503">
      <w:pPr>
        <w:widowControl/>
        <w:shd w:val="clear" w:color="auto" w:fill="FFFFFF"/>
        <w:spacing w:before="100" w:beforeAutospacing="1" w:after="100" w:afterAutospacing="1"/>
        <w:jc w:val="center"/>
        <w:rPr>
          <w:rFonts w:ascii="宋体" w:hAnsi="宋体" w:cs="宋体"/>
          <w:color w:val="000000"/>
          <w:kern w:val="0"/>
          <w:sz w:val="44"/>
          <w:szCs w:val="44"/>
        </w:rPr>
      </w:pPr>
      <w:r>
        <w:rPr>
          <w:rFonts w:ascii="宋体" w:hAnsi="宋体" w:cs="宋体" w:hint="eastAsia"/>
          <w:color w:val="000000"/>
          <w:kern w:val="0"/>
          <w:sz w:val="44"/>
          <w:szCs w:val="44"/>
        </w:rPr>
        <w:t>米易县体育发展促进中心</w:t>
      </w:r>
    </w:p>
    <w:p w:rsidR="00AF5873" w:rsidRDefault="00130503">
      <w:pPr>
        <w:widowControl/>
        <w:shd w:val="clear" w:color="auto" w:fill="FFFFFF"/>
        <w:spacing w:before="100" w:beforeAutospacing="1" w:after="100" w:afterAutospacing="1"/>
        <w:jc w:val="center"/>
        <w:rPr>
          <w:rFonts w:ascii="宋体" w:hAnsi="宋体" w:cs="宋体"/>
          <w:color w:val="000000"/>
          <w:kern w:val="0"/>
          <w:sz w:val="27"/>
          <w:szCs w:val="27"/>
        </w:rPr>
      </w:pPr>
      <w:r>
        <w:rPr>
          <w:rFonts w:ascii="宋体" w:hAnsi="宋体" w:cs="宋体" w:hint="eastAsia"/>
          <w:color w:val="000000"/>
          <w:kern w:val="0"/>
          <w:sz w:val="44"/>
          <w:szCs w:val="44"/>
        </w:rPr>
        <w:t>2019</w:t>
      </w:r>
      <w:r>
        <w:rPr>
          <w:rFonts w:ascii="宋体" w:hAnsi="宋体" w:cs="宋体" w:hint="eastAsia"/>
          <w:color w:val="000000"/>
          <w:kern w:val="0"/>
          <w:sz w:val="44"/>
          <w:szCs w:val="44"/>
        </w:rPr>
        <w:t>年部门整体支出绩效报告</w:t>
      </w:r>
    </w:p>
    <w:p w:rsidR="00AF5873" w:rsidRDefault="00130503">
      <w:pPr>
        <w:widowControl/>
        <w:numPr>
          <w:ilvl w:val="0"/>
          <w:numId w:val="4"/>
        </w:numPr>
        <w:shd w:val="clear" w:color="auto" w:fill="FFFFFF"/>
        <w:spacing w:before="100" w:beforeAutospacing="1" w:after="100" w:afterAutospacing="1"/>
        <w:rPr>
          <w:rFonts w:ascii="宋体" w:hAnsi="宋体" w:cs="宋体"/>
          <w:color w:val="000000"/>
          <w:kern w:val="0"/>
          <w:sz w:val="32"/>
          <w:szCs w:val="32"/>
        </w:rPr>
      </w:pPr>
      <w:r>
        <w:rPr>
          <w:rFonts w:ascii="宋体" w:hAnsi="宋体" w:cs="宋体" w:hint="eastAsia"/>
          <w:color w:val="000000"/>
          <w:kern w:val="0"/>
          <w:sz w:val="32"/>
          <w:szCs w:val="32"/>
        </w:rPr>
        <w:t>单位概况</w:t>
      </w:r>
    </w:p>
    <w:p w:rsidR="00AF5873" w:rsidRDefault="00130503">
      <w:pPr>
        <w:widowControl/>
        <w:shd w:val="clear" w:color="auto" w:fill="FFFFFF"/>
        <w:spacing w:before="100" w:beforeAutospacing="1" w:after="100" w:afterAutospacing="1"/>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（一）机构组成</w:t>
      </w:r>
    </w:p>
    <w:p w:rsidR="00AF5873" w:rsidRDefault="00130503">
      <w:pPr>
        <w:widowControl/>
        <w:shd w:val="clear" w:color="auto" w:fill="FFFFFF"/>
        <w:spacing w:before="100" w:beforeAutospacing="1" w:after="100" w:afterAutospacing="1"/>
        <w:ind w:firstLineChars="250" w:firstLine="750"/>
        <w:rPr>
          <w:rFonts w:ascii="宋体" w:hAnsi="宋体"/>
          <w:sz w:val="30"/>
          <w:szCs w:val="30"/>
        </w:rPr>
      </w:pPr>
      <w:r>
        <w:rPr>
          <w:rFonts w:ascii="宋体" w:hAnsi="宋体" w:hint="eastAsia"/>
          <w:sz w:val="30"/>
          <w:szCs w:val="30"/>
        </w:rPr>
        <w:t>1970</w:t>
      </w:r>
      <w:r>
        <w:rPr>
          <w:rFonts w:ascii="宋体" w:hAnsi="宋体" w:hint="eastAsia"/>
          <w:sz w:val="30"/>
          <w:szCs w:val="30"/>
        </w:rPr>
        <w:t>年成立，为县政府内设机构，原名米易县体育组，米易县人武部代管至</w:t>
      </w:r>
      <w:r>
        <w:rPr>
          <w:rFonts w:ascii="宋体" w:hAnsi="宋体" w:hint="eastAsia"/>
          <w:sz w:val="30"/>
          <w:szCs w:val="30"/>
        </w:rPr>
        <w:t>1974</w:t>
      </w:r>
      <w:r>
        <w:rPr>
          <w:rFonts w:ascii="宋体" w:hAnsi="宋体" w:hint="eastAsia"/>
          <w:sz w:val="30"/>
          <w:szCs w:val="30"/>
        </w:rPr>
        <w:t>年。</w:t>
      </w:r>
      <w:r>
        <w:rPr>
          <w:rFonts w:ascii="宋体" w:hAnsi="宋体" w:hint="eastAsia"/>
          <w:sz w:val="30"/>
          <w:szCs w:val="30"/>
        </w:rPr>
        <w:t>1974</w:t>
      </w:r>
      <w:r>
        <w:rPr>
          <w:rFonts w:ascii="宋体" w:hAnsi="宋体" w:hint="eastAsia"/>
          <w:sz w:val="30"/>
          <w:szCs w:val="30"/>
        </w:rPr>
        <w:t>年</w:t>
      </w:r>
      <w:r>
        <w:rPr>
          <w:rFonts w:ascii="宋体" w:hAnsi="宋体" w:hint="eastAsia"/>
          <w:sz w:val="30"/>
          <w:szCs w:val="30"/>
        </w:rPr>
        <w:t>11</w:t>
      </w:r>
      <w:r>
        <w:rPr>
          <w:rFonts w:ascii="宋体" w:hAnsi="宋体" w:hint="eastAsia"/>
          <w:sz w:val="30"/>
          <w:szCs w:val="30"/>
        </w:rPr>
        <w:t>月</w:t>
      </w:r>
      <w:r>
        <w:rPr>
          <w:rFonts w:ascii="宋体" w:hAnsi="宋体" w:hint="eastAsia"/>
          <w:sz w:val="30"/>
          <w:szCs w:val="30"/>
        </w:rPr>
        <w:t>14</w:t>
      </w:r>
      <w:r>
        <w:rPr>
          <w:rFonts w:ascii="宋体" w:hAnsi="宋体" w:hint="eastAsia"/>
          <w:sz w:val="30"/>
          <w:szCs w:val="30"/>
        </w:rPr>
        <w:t>日，</w:t>
      </w:r>
      <w:proofErr w:type="gramStart"/>
      <w:r>
        <w:rPr>
          <w:rFonts w:ascii="宋体" w:hAnsi="宋体" w:hint="eastAsia"/>
          <w:sz w:val="30"/>
          <w:szCs w:val="30"/>
        </w:rPr>
        <w:t>县体育</w:t>
      </w:r>
      <w:proofErr w:type="gramEnd"/>
      <w:r>
        <w:rPr>
          <w:rFonts w:ascii="宋体" w:hAnsi="宋体" w:hint="eastAsia"/>
          <w:sz w:val="30"/>
          <w:szCs w:val="30"/>
        </w:rPr>
        <w:t>组撤销，成立“米易县体育运动委员会”。</w:t>
      </w:r>
      <w:r>
        <w:rPr>
          <w:rFonts w:ascii="宋体" w:hAnsi="宋体" w:hint="eastAsia"/>
          <w:sz w:val="30"/>
          <w:szCs w:val="30"/>
        </w:rPr>
        <w:t>2007</w:t>
      </w:r>
      <w:r>
        <w:rPr>
          <w:rFonts w:ascii="宋体" w:hAnsi="宋体" w:hint="eastAsia"/>
          <w:sz w:val="30"/>
          <w:szCs w:val="30"/>
        </w:rPr>
        <w:t>年</w:t>
      </w:r>
      <w:r>
        <w:rPr>
          <w:rFonts w:ascii="宋体" w:hAnsi="宋体" w:hint="eastAsia"/>
          <w:sz w:val="30"/>
          <w:szCs w:val="30"/>
        </w:rPr>
        <w:t>3</w:t>
      </w:r>
      <w:r>
        <w:rPr>
          <w:rFonts w:ascii="宋体" w:hAnsi="宋体" w:hint="eastAsia"/>
          <w:sz w:val="30"/>
          <w:szCs w:val="30"/>
        </w:rPr>
        <w:t>月</w:t>
      </w:r>
      <w:r>
        <w:rPr>
          <w:rFonts w:ascii="宋体" w:hAnsi="宋体" w:hint="eastAsia"/>
          <w:sz w:val="30"/>
          <w:szCs w:val="30"/>
        </w:rPr>
        <w:t>29</w:t>
      </w:r>
      <w:r>
        <w:rPr>
          <w:rFonts w:ascii="宋体" w:hAnsi="宋体" w:hint="eastAsia"/>
          <w:sz w:val="30"/>
          <w:szCs w:val="30"/>
        </w:rPr>
        <w:t>日，“米易县体育运动委员会”更名为“米易县体育局”，全额拨款事业单位。</w:t>
      </w:r>
      <w:r>
        <w:rPr>
          <w:rFonts w:ascii="宋体" w:hAnsi="宋体" w:hint="eastAsia"/>
          <w:sz w:val="30"/>
          <w:szCs w:val="30"/>
        </w:rPr>
        <w:t>2012</w:t>
      </w:r>
      <w:r>
        <w:rPr>
          <w:rFonts w:ascii="宋体" w:hAnsi="宋体" w:hint="eastAsia"/>
          <w:sz w:val="30"/>
          <w:szCs w:val="30"/>
        </w:rPr>
        <w:t>年</w:t>
      </w:r>
      <w:r>
        <w:rPr>
          <w:rFonts w:ascii="宋体" w:hAnsi="宋体" w:hint="eastAsia"/>
          <w:sz w:val="30"/>
          <w:szCs w:val="30"/>
        </w:rPr>
        <w:t>5</w:t>
      </w:r>
      <w:r>
        <w:rPr>
          <w:rFonts w:ascii="宋体" w:hAnsi="宋体" w:hint="eastAsia"/>
          <w:sz w:val="30"/>
          <w:szCs w:val="30"/>
        </w:rPr>
        <w:t>月转入</w:t>
      </w:r>
      <w:proofErr w:type="gramStart"/>
      <w:r>
        <w:rPr>
          <w:rFonts w:ascii="宋体" w:hAnsi="宋体" w:hint="eastAsia"/>
          <w:sz w:val="30"/>
          <w:szCs w:val="30"/>
        </w:rPr>
        <w:t>参公管</w:t>
      </w:r>
      <w:r>
        <w:rPr>
          <w:rFonts w:ascii="宋体" w:hAnsi="宋体" w:hint="eastAsia"/>
          <w:sz w:val="30"/>
          <w:szCs w:val="30"/>
        </w:rPr>
        <w:t>理</w:t>
      </w:r>
      <w:proofErr w:type="gramEnd"/>
      <w:r>
        <w:rPr>
          <w:rFonts w:ascii="宋体" w:hAnsi="宋体" w:hint="eastAsia"/>
          <w:sz w:val="30"/>
          <w:szCs w:val="30"/>
        </w:rPr>
        <w:t>事业单位。</w:t>
      </w:r>
      <w:r>
        <w:rPr>
          <w:rFonts w:ascii="宋体" w:hAnsi="宋体" w:hint="eastAsia"/>
          <w:sz w:val="30"/>
          <w:szCs w:val="30"/>
        </w:rPr>
        <w:t>2019</w:t>
      </w:r>
      <w:r>
        <w:rPr>
          <w:rFonts w:ascii="宋体" w:hAnsi="宋体" w:hint="eastAsia"/>
          <w:sz w:val="30"/>
          <w:szCs w:val="30"/>
        </w:rPr>
        <w:t>年</w:t>
      </w:r>
      <w:r>
        <w:rPr>
          <w:rFonts w:ascii="宋体" w:hAnsi="宋体" w:hint="eastAsia"/>
          <w:sz w:val="30"/>
          <w:szCs w:val="30"/>
        </w:rPr>
        <w:t>6</w:t>
      </w:r>
      <w:r>
        <w:rPr>
          <w:rFonts w:ascii="宋体" w:hAnsi="宋体" w:hint="eastAsia"/>
          <w:sz w:val="30"/>
          <w:szCs w:val="30"/>
        </w:rPr>
        <w:t>月</w:t>
      </w:r>
      <w:r>
        <w:rPr>
          <w:rFonts w:ascii="宋体" w:hAnsi="宋体" w:hint="eastAsia"/>
          <w:sz w:val="30"/>
          <w:szCs w:val="30"/>
        </w:rPr>
        <w:t>4</w:t>
      </w:r>
      <w:r>
        <w:rPr>
          <w:rFonts w:ascii="宋体" w:hAnsi="宋体" w:hint="eastAsia"/>
          <w:sz w:val="30"/>
          <w:szCs w:val="30"/>
        </w:rPr>
        <w:t>日由“米易县体育局”更名为“米易县体育发展促进中心”。</w:t>
      </w:r>
    </w:p>
    <w:p w:rsidR="00AF5873" w:rsidRDefault="00130503">
      <w:pPr>
        <w:widowControl/>
        <w:shd w:val="clear" w:color="auto" w:fill="FFFFFF"/>
        <w:spacing w:before="100" w:beforeAutospacing="1" w:after="100" w:afterAutospacing="1"/>
        <w:ind w:firstLineChars="250" w:firstLine="800"/>
        <w:rPr>
          <w:rFonts w:ascii="宋体" w:hAnsi="宋体" w:cs="宋体"/>
          <w:color w:val="000000"/>
          <w:kern w:val="0"/>
          <w:sz w:val="32"/>
          <w:szCs w:val="32"/>
        </w:rPr>
      </w:pPr>
      <w:r>
        <w:rPr>
          <w:rFonts w:ascii="宋体" w:hAnsi="宋体" w:cs="宋体" w:hint="eastAsia"/>
          <w:color w:val="000000"/>
          <w:kern w:val="0"/>
          <w:sz w:val="32"/>
          <w:szCs w:val="32"/>
        </w:rPr>
        <w:t>（二）机构职能。</w:t>
      </w:r>
    </w:p>
    <w:p w:rsidR="00AF5873" w:rsidRDefault="00130503">
      <w:pPr>
        <w:spacing w:line="560" w:lineRule="exact"/>
        <w:ind w:firstLineChars="196" w:firstLine="588"/>
        <w:rPr>
          <w:rFonts w:ascii="宋体" w:hAnsi="宋体"/>
          <w:sz w:val="30"/>
          <w:szCs w:val="30"/>
        </w:rPr>
      </w:pPr>
      <w:r>
        <w:rPr>
          <w:rFonts w:ascii="宋体" w:hAnsi="宋体" w:hint="eastAsia"/>
          <w:sz w:val="30"/>
          <w:szCs w:val="30"/>
        </w:rPr>
        <w:t>1</w:t>
      </w:r>
      <w:r>
        <w:rPr>
          <w:rFonts w:ascii="宋体" w:hAnsi="宋体" w:hint="eastAsia"/>
          <w:sz w:val="30"/>
          <w:szCs w:val="30"/>
        </w:rPr>
        <w:t>、贯彻执行党的基本路线，具体实施中央、国务院、省委、省政府和市委、市政府有关体育工作的方针、政策、法律、法规，在省体育局、市教育体育局的指导下，结合本县实际，制定全县体育工作的有关政策规定，起草地方性体育行政规范性文件草案。</w:t>
      </w:r>
    </w:p>
    <w:p w:rsidR="00AF5873" w:rsidRDefault="00130503">
      <w:pPr>
        <w:spacing w:line="560" w:lineRule="exact"/>
        <w:ind w:firstLineChars="196" w:firstLine="588"/>
        <w:rPr>
          <w:rFonts w:ascii="宋体" w:hAnsi="宋体"/>
          <w:sz w:val="30"/>
          <w:szCs w:val="30"/>
        </w:rPr>
      </w:pPr>
      <w:r>
        <w:rPr>
          <w:rFonts w:ascii="宋体" w:hAnsi="宋体" w:hint="eastAsia"/>
          <w:sz w:val="30"/>
          <w:szCs w:val="30"/>
        </w:rPr>
        <w:t>2</w:t>
      </w:r>
      <w:r>
        <w:rPr>
          <w:rFonts w:ascii="宋体" w:hAnsi="宋体" w:hint="eastAsia"/>
          <w:sz w:val="30"/>
          <w:szCs w:val="30"/>
        </w:rPr>
        <w:t>、指导和推动全县体育改革，研究制定体育工作的发展战略和发展目标，编制体育事业的发展规划和年度计划，并组织实施。</w:t>
      </w:r>
    </w:p>
    <w:p w:rsidR="00AF5873" w:rsidRDefault="00130503">
      <w:pPr>
        <w:spacing w:line="560" w:lineRule="exact"/>
        <w:ind w:firstLineChars="196" w:firstLine="588"/>
        <w:rPr>
          <w:rFonts w:ascii="宋体" w:hAnsi="宋体"/>
          <w:sz w:val="30"/>
          <w:szCs w:val="30"/>
        </w:rPr>
      </w:pPr>
      <w:r>
        <w:rPr>
          <w:rFonts w:ascii="宋体" w:hAnsi="宋体" w:hint="eastAsia"/>
          <w:sz w:val="30"/>
          <w:szCs w:val="30"/>
        </w:rPr>
        <w:t>3</w:t>
      </w:r>
      <w:r>
        <w:rPr>
          <w:rFonts w:ascii="宋体" w:hAnsi="宋体" w:hint="eastAsia"/>
          <w:sz w:val="30"/>
          <w:szCs w:val="30"/>
        </w:rPr>
        <w:t>、指导和检查县属各部门和乡（镇）人民政府的体育工作；支持、指导各部门、各行业、各社会团体积极开展体育活动；做好学校、企业、机关、部队和农村体育工作；贯彻全民健身计划纲要</w:t>
      </w:r>
      <w:r>
        <w:rPr>
          <w:rFonts w:ascii="宋体" w:hAnsi="宋体" w:hint="eastAsia"/>
          <w:sz w:val="30"/>
          <w:szCs w:val="30"/>
        </w:rPr>
        <w:t>，广泛开展全民健身活动。</w:t>
      </w:r>
    </w:p>
    <w:p w:rsidR="00AF5873" w:rsidRDefault="00130503">
      <w:pPr>
        <w:spacing w:line="560" w:lineRule="exact"/>
        <w:ind w:firstLineChars="196" w:firstLine="588"/>
        <w:rPr>
          <w:rFonts w:ascii="宋体" w:hAnsi="宋体"/>
          <w:sz w:val="30"/>
          <w:szCs w:val="30"/>
        </w:rPr>
      </w:pPr>
      <w:r>
        <w:rPr>
          <w:rFonts w:ascii="宋体" w:hAnsi="宋体" w:hint="eastAsia"/>
          <w:sz w:val="30"/>
          <w:szCs w:val="30"/>
        </w:rPr>
        <w:t>4</w:t>
      </w:r>
      <w:r>
        <w:rPr>
          <w:rFonts w:ascii="宋体" w:hAnsi="宋体" w:hint="eastAsia"/>
          <w:sz w:val="30"/>
          <w:szCs w:val="30"/>
        </w:rPr>
        <w:t>、制定县级体育竞赛制度和管理办法：负责全县体育竞赛的综合平衡；组织指导全县体育竞赛工作。</w:t>
      </w:r>
    </w:p>
    <w:p w:rsidR="00AF5873" w:rsidRDefault="00130503">
      <w:pPr>
        <w:spacing w:line="560" w:lineRule="exact"/>
        <w:ind w:firstLineChars="196" w:firstLine="588"/>
        <w:rPr>
          <w:rFonts w:ascii="宋体" w:hAnsi="宋体"/>
          <w:sz w:val="30"/>
          <w:szCs w:val="30"/>
        </w:rPr>
      </w:pPr>
      <w:r>
        <w:rPr>
          <w:rFonts w:ascii="宋体" w:hAnsi="宋体" w:hint="eastAsia"/>
          <w:sz w:val="30"/>
          <w:szCs w:val="30"/>
        </w:rPr>
        <w:t>5</w:t>
      </w:r>
      <w:r>
        <w:rPr>
          <w:rFonts w:ascii="宋体" w:hAnsi="宋体" w:hint="eastAsia"/>
          <w:sz w:val="30"/>
          <w:szCs w:val="30"/>
        </w:rPr>
        <w:t>、统一规划全县运动项目布局。研究、指导和管理县青少年运动队的建设和业余训练工作，培养和输送体育后备人才。</w:t>
      </w:r>
    </w:p>
    <w:p w:rsidR="00AF5873" w:rsidRDefault="00130503">
      <w:pPr>
        <w:spacing w:line="560" w:lineRule="exact"/>
        <w:ind w:firstLineChars="196" w:firstLine="588"/>
        <w:rPr>
          <w:rFonts w:ascii="宋体" w:hAnsi="宋体"/>
          <w:sz w:val="30"/>
          <w:szCs w:val="30"/>
        </w:rPr>
      </w:pPr>
      <w:r>
        <w:rPr>
          <w:rFonts w:ascii="宋体" w:hAnsi="宋体" w:hint="eastAsia"/>
          <w:sz w:val="30"/>
          <w:szCs w:val="30"/>
        </w:rPr>
        <w:t>6</w:t>
      </w:r>
      <w:r>
        <w:rPr>
          <w:rFonts w:ascii="宋体" w:hAnsi="宋体" w:hint="eastAsia"/>
          <w:sz w:val="30"/>
          <w:szCs w:val="30"/>
        </w:rPr>
        <w:t>、贯彻中央、省、市有关涉外工作的方针、政策，开展对外体育合作与交流；承办国家体育总局、省体育局、市教育体育局下达的体育竞赛活动；指导并归口管理体育系统及民间的体育外事交往活动。</w:t>
      </w:r>
    </w:p>
    <w:p w:rsidR="00AF5873" w:rsidRDefault="00130503">
      <w:pPr>
        <w:spacing w:line="560" w:lineRule="exact"/>
        <w:ind w:firstLineChars="196" w:firstLine="588"/>
        <w:rPr>
          <w:rFonts w:ascii="宋体" w:hAnsi="宋体"/>
          <w:sz w:val="30"/>
          <w:szCs w:val="30"/>
        </w:rPr>
      </w:pPr>
      <w:r>
        <w:rPr>
          <w:rFonts w:ascii="宋体" w:hAnsi="宋体" w:hint="eastAsia"/>
          <w:sz w:val="30"/>
          <w:szCs w:val="30"/>
        </w:rPr>
        <w:t>7</w:t>
      </w:r>
      <w:r>
        <w:rPr>
          <w:rFonts w:ascii="宋体" w:hAnsi="宋体" w:hint="eastAsia"/>
          <w:sz w:val="30"/>
          <w:szCs w:val="30"/>
        </w:rPr>
        <w:t>、组织和指导体育宣传、科学研究工作；在县级各部门的配合下，发展体育教育，培训体育干部和专业人才；组织大中</w:t>
      </w:r>
      <w:r>
        <w:rPr>
          <w:rFonts w:ascii="宋体" w:hAnsi="宋体" w:hint="eastAsia"/>
          <w:sz w:val="30"/>
          <w:szCs w:val="30"/>
        </w:rPr>
        <w:t>专体育招生的体考、建档、送档等工作。</w:t>
      </w:r>
    </w:p>
    <w:p w:rsidR="00AF5873" w:rsidRDefault="00130503">
      <w:pPr>
        <w:spacing w:line="560" w:lineRule="exact"/>
        <w:ind w:firstLineChars="196" w:firstLine="588"/>
        <w:rPr>
          <w:rFonts w:ascii="宋体" w:hAnsi="宋体"/>
          <w:sz w:val="30"/>
          <w:szCs w:val="30"/>
        </w:rPr>
      </w:pPr>
      <w:r>
        <w:rPr>
          <w:rFonts w:ascii="宋体" w:hAnsi="宋体" w:hint="eastAsia"/>
          <w:sz w:val="30"/>
          <w:szCs w:val="30"/>
        </w:rPr>
        <w:t>8</w:t>
      </w:r>
      <w:r>
        <w:rPr>
          <w:rFonts w:ascii="宋体" w:hAnsi="宋体" w:hint="eastAsia"/>
          <w:sz w:val="30"/>
          <w:szCs w:val="30"/>
        </w:rPr>
        <w:t>、协同有关部门规划、协调体育设施布局，并按照国家、省有关体育设施和器材装备标准指导体育设施建设。</w:t>
      </w:r>
    </w:p>
    <w:p w:rsidR="00AF5873" w:rsidRDefault="00130503">
      <w:pPr>
        <w:spacing w:line="560" w:lineRule="exact"/>
        <w:ind w:firstLineChars="196" w:firstLine="588"/>
        <w:rPr>
          <w:rFonts w:ascii="宋体" w:hAnsi="宋体"/>
          <w:sz w:val="30"/>
          <w:szCs w:val="30"/>
        </w:rPr>
      </w:pPr>
      <w:r>
        <w:rPr>
          <w:rFonts w:ascii="宋体" w:hAnsi="宋体" w:hint="eastAsia"/>
          <w:sz w:val="30"/>
          <w:szCs w:val="30"/>
        </w:rPr>
        <w:t>9</w:t>
      </w:r>
      <w:r>
        <w:rPr>
          <w:rFonts w:ascii="宋体" w:hAnsi="宋体" w:hint="eastAsia"/>
          <w:sz w:val="30"/>
          <w:szCs w:val="30"/>
        </w:rPr>
        <w:t>、按国家和省有关规定、归口管理全县体育市场，发展体育产业。</w:t>
      </w:r>
    </w:p>
    <w:p w:rsidR="00AF5873" w:rsidRDefault="00130503">
      <w:pPr>
        <w:spacing w:line="560" w:lineRule="exact"/>
        <w:ind w:firstLineChars="196" w:firstLine="588"/>
        <w:rPr>
          <w:rFonts w:ascii="宋体" w:hAnsi="宋体"/>
          <w:sz w:val="30"/>
          <w:szCs w:val="30"/>
        </w:rPr>
      </w:pPr>
      <w:r>
        <w:rPr>
          <w:rFonts w:ascii="宋体" w:hAnsi="宋体" w:hint="eastAsia"/>
          <w:sz w:val="30"/>
          <w:szCs w:val="30"/>
        </w:rPr>
        <w:t>10</w:t>
      </w:r>
      <w:r>
        <w:rPr>
          <w:rFonts w:ascii="宋体" w:hAnsi="宋体" w:hint="eastAsia"/>
          <w:sz w:val="30"/>
          <w:szCs w:val="30"/>
        </w:rPr>
        <w:t>、负责全县体育系列教练员的报审批手续。</w:t>
      </w:r>
    </w:p>
    <w:p w:rsidR="00AF5873" w:rsidRDefault="00130503">
      <w:pPr>
        <w:spacing w:line="560" w:lineRule="exact"/>
        <w:ind w:firstLineChars="196" w:firstLine="588"/>
        <w:rPr>
          <w:rFonts w:ascii="宋体" w:hAnsi="宋体"/>
          <w:sz w:val="30"/>
          <w:szCs w:val="30"/>
        </w:rPr>
      </w:pPr>
      <w:r>
        <w:rPr>
          <w:rFonts w:ascii="宋体" w:hAnsi="宋体" w:hint="eastAsia"/>
          <w:sz w:val="30"/>
          <w:szCs w:val="30"/>
        </w:rPr>
        <w:t>11</w:t>
      </w:r>
      <w:r>
        <w:rPr>
          <w:rFonts w:ascii="宋体" w:hAnsi="宋体" w:hint="eastAsia"/>
          <w:sz w:val="30"/>
          <w:szCs w:val="30"/>
        </w:rPr>
        <w:t>、负责全县等级裁判员、等级运动员、社会体育指导员的报审批工作。</w:t>
      </w:r>
    </w:p>
    <w:p w:rsidR="00AF5873" w:rsidRDefault="00130503">
      <w:pPr>
        <w:spacing w:line="560" w:lineRule="exact"/>
        <w:ind w:firstLineChars="196" w:firstLine="588"/>
        <w:rPr>
          <w:rFonts w:ascii="宋体" w:hAnsi="宋体"/>
          <w:sz w:val="30"/>
          <w:szCs w:val="30"/>
        </w:rPr>
      </w:pPr>
      <w:r>
        <w:rPr>
          <w:rFonts w:ascii="宋体" w:hAnsi="宋体" w:hint="eastAsia"/>
          <w:sz w:val="30"/>
          <w:szCs w:val="30"/>
        </w:rPr>
        <w:t>12</w:t>
      </w:r>
      <w:r>
        <w:rPr>
          <w:rFonts w:ascii="宋体" w:hAnsi="宋体" w:hint="eastAsia"/>
          <w:sz w:val="30"/>
          <w:szCs w:val="30"/>
        </w:rPr>
        <w:t>、负责全县体育社团的资格审查和业务指导。</w:t>
      </w:r>
    </w:p>
    <w:p w:rsidR="00AF5873" w:rsidRDefault="00130503">
      <w:pPr>
        <w:spacing w:line="560" w:lineRule="exact"/>
        <w:ind w:firstLineChars="196" w:firstLine="588"/>
        <w:rPr>
          <w:rFonts w:ascii="宋体" w:hAnsi="宋体"/>
          <w:sz w:val="30"/>
          <w:szCs w:val="30"/>
        </w:rPr>
      </w:pPr>
      <w:r>
        <w:rPr>
          <w:rFonts w:ascii="宋体" w:hAnsi="宋体" w:hint="eastAsia"/>
          <w:sz w:val="30"/>
          <w:szCs w:val="30"/>
        </w:rPr>
        <w:t>13</w:t>
      </w:r>
      <w:r>
        <w:rPr>
          <w:rFonts w:ascii="宋体" w:hAnsi="宋体" w:hint="eastAsia"/>
          <w:sz w:val="30"/>
          <w:szCs w:val="30"/>
        </w:rPr>
        <w:t>、承办县委、县政府交办的其他事项。</w:t>
      </w:r>
    </w:p>
    <w:p w:rsidR="00AF5873" w:rsidRDefault="00130503">
      <w:pPr>
        <w:widowControl/>
        <w:ind w:firstLineChars="100" w:firstLine="320"/>
        <w:jc w:val="left"/>
        <w:rPr>
          <w:rFonts w:ascii="宋体" w:hAnsi="宋体" w:cs="宋体"/>
          <w:color w:val="000000"/>
          <w:kern w:val="0"/>
          <w:sz w:val="32"/>
          <w:szCs w:val="32"/>
        </w:rPr>
      </w:pPr>
      <w:r>
        <w:rPr>
          <w:rFonts w:ascii="宋体" w:hAnsi="宋体" w:cs="宋体" w:hint="eastAsia"/>
          <w:color w:val="000000"/>
          <w:kern w:val="0"/>
          <w:sz w:val="32"/>
          <w:szCs w:val="32"/>
        </w:rPr>
        <w:t xml:space="preserve"> </w:t>
      </w:r>
      <w:r>
        <w:rPr>
          <w:rFonts w:ascii="宋体" w:hAnsi="宋体" w:cs="宋体" w:hint="eastAsia"/>
          <w:color w:val="000000"/>
          <w:kern w:val="0"/>
          <w:sz w:val="32"/>
          <w:szCs w:val="32"/>
        </w:rPr>
        <w:t>（三）人员概况</w:t>
      </w:r>
    </w:p>
    <w:p w:rsidR="00AF5873" w:rsidRDefault="00130503">
      <w:pPr>
        <w:ind w:firstLineChars="200" w:firstLine="640"/>
        <w:rPr>
          <w:rFonts w:ascii="宋体" w:hAnsi="宋体" w:cs="宋体"/>
          <w:color w:val="000000"/>
          <w:kern w:val="0"/>
          <w:sz w:val="32"/>
          <w:szCs w:val="32"/>
        </w:rPr>
      </w:pPr>
      <w:r>
        <w:rPr>
          <w:rFonts w:ascii="宋体" w:hAnsi="宋体" w:cs="宋体" w:hint="eastAsia"/>
          <w:color w:val="000000"/>
          <w:kern w:val="0"/>
          <w:sz w:val="32"/>
          <w:szCs w:val="32"/>
        </w:rPr>
        <w:t>2018</w:t>
      </w:r>
      <w:r>
        <w:rPr>
          <w:rFonts w:ascii="宋体" w:hAnsi="宋体" w:cs="宋体" w:hint="eastAsia"/>
          <w:color w:val="000000"/>
          <w:kern w:val="0"/>
          <w:sz w:val="32"/>
          <w:szCs w:val="32"/>
        </w:rPr>
        <w:t>年底有财政供养</w:t>
      </w:r>
      <w:r>
        <w:rPr>
          <w:rFonts w:ascii="宋体" w:hAnsi="宋体" w:cs="宋体" w:hint="eastAsia"/>
          <w:color w:val="000000"/>
          <w:kern w:val="0"/>
          <w:sz w:val="32"/>
          <w:szCs w:val="32"/>
        </w:rPr>
        <w:t>8</w:t>
      </w:r>
      <w:r>
        <w:rPr>
          <w:rFonts w:ascii="宋体" w:hAnsi="宋体" w:cs="宋体" w:hint="eastAsia"/>
          <w:color w:val="000000"/>
          <w:kern w:val="0"/>
          <w:sz w:val="32"/>
          <w:szCs w:val="32"/>
        </w:rPr>
        <w:t>人，其中在职人员</w:t>
      </w:r>
      <w:r>
        <w:rPr>
          <w:rFonts w:ascii="宋体" w:hAnsi="宋体" w:cs="宋体" w:hint="eastAsia"/>
          <w:color w:val="000000"/>
          <w:kern w:val="0"/>
          <w:sz w:val="32"/>
          <w:szCs w:val="32"/>
        </w:rPr>
        <w:t>3</w:t>
      </w:r>
      <w:r>
        <w:rPr>
          <w:rFonts w:ascii="宋体" w:hAnsi="宋体" w:cs="宋体" w:hint="eastAsia"/>
          <w:color w:val="000000"/>
          <w:kern w:val="0"/>
          <w:sz w:val="32"/>
          <w:szCs w:val="32"/>
        </w:rPr>
        <w:t>人，退休人员</w:t>
      </w:r>
      <w:r>
        <w:rPr>
          <w:rFonts w:ascii="宋体" w:hAnsi="宋体" w:cs="宋体" w:hint="eastAsia"/>
          <w:color w:val="000000"/>
          <w:kern w:val="0"/>
          <w:sz w:val="32"/>
          <w:szCs w:val="32"/>
        </w:rPr>
        <w:t>5</w:t>
      </w:r>
      <w:r>
        <w:rPr>
          <w:rFonts w:ascii="宋体" w:hAnsi="宋体" w:cs="宋体" w:hint="eastAsia"/>
          <w:color w:val="000000"/>
          <w:kern w:val="0"/>
          <w:sz w:val="32"/>
          <w:szCs w:val="32"/>
        </w:rPr>
        <w:t>人；</w:t>
      </w:r>
      <w:r>
        <w:rPr>
          <w:rFonts w:ascii="宋体" w:hAnsi="宋体" w:cs="宋体" w:hint="eastAsia"/>
          <w:color w:val="000000"/>
          <w:kern w:val="0"/>
          <w:sz w:val="32"/>
          <w:szCs w:val="32"/>
        </w:rPr>
        <w:t xml:space="preserve"> 2019</w:t>
      </w:r>
      <w:r>
        <w:rPr>
          <w:rFonts w:ascii="宋体" w:hAnsi="宋体" w:cs="宋体" w:hint="eastAsia"/>
          <w:color w:val="000000"/>
          <w:kern w:val="0"/>
          <w:sz w:val="32"/>
          <w:szCs w:val="32"/>
        </w:rPr>
        <w:t>年无增减人员。</w:t>
      </w:r>
    </w:p>
    <w:p w:rsidR="00AF5873" w:rsidRDefault="00130503">
      <w:pPr>
        <w:widowControl/>
        <w:shd w:val="clear" w:color="auto" w:fill="FFFFFF"/>
        <w:spacing w:before="100" w:beforeAutospacing="1" w:after="100" w:afterAutospacing="1"/>
        <w:ind w:left="420" w:hanging="420"/>
        <w:rPr>
          <w:rFonts w:ascii="宋体" w:hAnsi="宋体" w:cs="宋体"/>
          <w:color w:val="000000"/>
          <w:kern w:val="0"/>
          <w:sz w:val="32"/>
          <w:szCs w:val="32"/>
        </w:rPr>
      </w:pPr>
      <w:r>
        <w:rPr>
          <w:rFonts w:ascii="宋体" w:hAnsi="宋体" w:cs="宋体" w:hint="eastAsia"/>
          <w:color w:val="000000"/>
          <w:kern w:val="0"/>
          <w:sz w:val="32"/>
          <w:szCs w:val="32"/>
        </w:rPr>
        <w:t xml:space="preserve">    </w:t>
      </w:r>
      <w:r>
        <w:rPr>
          <w:rFonts w:ascii="宋体" w:hAnsi="宋体" w:cs="宋体"/>
          <w:color w:val="000000"/>
          <w:kern w:val="0"/>
          <w:sz w:val="32"/>
          <w:szCs w:val="32"/>
        </w:rPr>
        <w:t>二、</w:t>
      </w:r>
      <w:r>
        <w:rPr>
          <w:rFonts w:ascii="宋体" w:hAnsi="宋体" w:cs="宋体" w:hint="eastAsia"/>
          <w:color w:val="000000"/>
          <w:kern w:val="0"/>
          <w:sz w:val="32"/>
          <w:szCs w:val="32"/>
        </w:rPr>
        <w:t>部门财政资金收支情况</w:t>
      </w:r>
    </w:p>
    <w:p w:rsidR="00AF5873" w:rsidRDefault="00130503">
      <w:pPr>
        <w:widowControl/>
        <w:shd w:val="clear" w:color="auto" w:fill="FFFFFF"/>
        <w:spacing w:before="100" w:beforeAutospacing="1" w:after="100" w:afterAutospacing="1"/>
        <w:ind w:firstLineChars="100" w:firstLine="320"/>
        <w:rPr>
          <w:rFonts w:ascii="宋体" w:hAnsi="宋体" w:cs="宋体"/>
          <w:color w:val="000000"/>
          <w:kern w:val="0"/>
          <w:sz w:val="32"/>
          <w:szCs w:val="32"/>
        </w:rPr>
      </w:pPr>
      <w:r>
        <w:rPr>
          <w:rFonts w:ascii="宋体" w:hAnsi="宋体" w:cs="宋体" w:hint="eastAsia"/>
          <w:color w:val="000000"/>
          <w:kern w:val="0"/>
          <w:sz w:val="32"/>
          <w:szCs w:val="32"/>
        </w:rPr>
        <w:t>（一）部门财政资金的收入情况</w:t>
      </w:r>
    </w:p>
    <w:p w:rsidR="00AF5873" w:rsidRDefault="00130503">
      <w:pPr>
        <w:widowControl/>
        <w:shd w:val="clear" w:color="auto" w:fill="FFFFFF"/>
        <w:spacing w:before="100" w:beforeAutospacing="1" w:after="100" w:afterAutospacing="1"/>
        <w:ind w:firstLine="480"/>
        <w:rPr>
          <w:rFonts w:ascii="宋体" w:hAnsi="宋体" w:cs="宋体"/>
          <w:color w:val="000000"/>
          <w:kern w:val="0"/>
          <w:sz w:val="32"/>
          <w:szCs w:val="32"/>
        </w:rPr>
      </w:pPr>
      <w:proofErr w:type="gramStart"/>
      <w:r>
        <w:rPr>
          <w:rFonts w:ascii="宋体" w:hAnsi="宋体" w:cs="宋体" w:hint="eastAsia"/>
          <w:color w:val="000000"/>
          <w:kern w:val="0"/>
          <w:sz w:val="32"/>
          <w:szCs w:val="32"/>
        </w:rPr>
        <w:t>县体育</w:t>
      </w:r>
      <w:proofErr w:type="gramEnd"/>
      <w:r>
        <w:rPr>
          <w:rFonts w:ascii="宋体" w:hAnsi="宋体" w:cs="宋体" w:hint="eastAsia"/>
          <w:color w:val="000000"/>
          <w:kern w:val="0"/>
          <w:sz w:val="32"/>
          <w:szCs w:val="32"/>
        </w:rPr>
        <w:t>发展促进中心</w:t>
      </w:r>
      <w:r>
        <w:rPr>
          <w:rFonts w:ascii="宋体" w:hAnsi="宋体" w:cs="宋体" w:hint="eastAsia"/>
          <w:color w:val="000000"/>
          <w:kern w:val="0"/>
          <w:sz w:val="32"/>
          <w:szCs w:val="32"/>
        </w:rPr>
        <w:t>2019</w:t>
      </w:r>
      <w:r>
        <w:rPr>
          <w:rFonts w:ascii="宋体" w:hAnsi="宋体" w:cs="宋体" w:hint="eastAsia"/>
          <w:color w:val="000000"/>
          <w:kern w:val="0"/>
          <w:sz w:val="32"/>
          <w:szCs w:val="32"/>
        </w:rPr>
        <w:t>年财政拨款收入</w:t>
      </w:r>
      <w:r>
        <w:rPr>
          <w:rFonts w:ascii="宋体" w:hAnsi="宋体" w:cs="宋体" w:hint="eastAsia"/>
          <w:color w:val="000000"/>
          <w:kern w:val="0"/>
          <w:sz w:val="32"/>
          <w:szCs w:val="32"/>
        </w:rPr>
        <w:t>54.51</w:t>
      </w:r>
      <w:r>
        <w:rPr>
          <w:rFonts w:ascii="宋体" w:hAnsi="宋体" w:cs="宋体" w:hint="eastAsia"/>
          <w:color w:val="000000"/>
          <w:kern w:val="0"/>
          <w:sz w:val="32"/>
          <w:szCs w:val="32"/>
        </w:rPr>
        <w:t>万元，其中文化体育与传媒支出</w:t>
      </w:r>
      <w:r>
        <w:rPr>
          <w:rFonts w:ascii="宋体" w:hAnsi="宋体" w:cs="宋体" w:hint="eastAsia"/>
          <w:color w:val="000000"/>
          <w:kern w:val="0"/>
          <w:sz w:val="32"/>
          <w:szCs w:val="32"/>
        </w:rPr>
        <w:t>40.32</w:t>
      </w:r>
      <w:r>
        <w:rPr>
          <w:rFonts w:ascii="宋体" w:hAnsi="宋体" w:cs="宋体" w:hint="eastAsia"/>
          <w:color w:val="000000"/>
          <w:kern w:val="0"/>
          <w:sz w:val="32"/>
          <w:szCs w:val="32"/>
        </w:rPr>
        <w:t>万元，社会保障和就业支出</w:t>
      </w:r>
      <w:r>
        <w:rPr>
          <w:rFonts w:ascii="宋体" w:hAnsi="宋体" w:cs="宋体" w:hint="eastAsia"/>
          <w:color w:val="000000"/>
          <w:kern w:val="0"/>
          <w:sz w:val="32"/>
          <w:szCs w:val="32"/>
        </w:rPr>
        <w:t>8.37</w:t>
      </w:r>
      <w:r>
        <w:rPr>
          <w:rFonts w:ascii="宋体" w:hAnsi="宋体" w:cs="宋体" w:hint="eastAsia"/>
          <w:color w:val="000000"/>
          <w:kern w:val="0"/>
          <w:sz w:val="32"/>
          <w:szCs w:val="32"/>
        </w:rPr>
        <w:t>万元，卫生健康支出</w:t>
      </w:r>
      <w:r>
        <w:rPr>
          <w:rFonts w:ascii="宋体" w:hAnsi="宋体" w:cs="宋体" w:hint="eastAsia"/>
          <w:color w:val="000000"/>
          <w:kern w:val="0"/>
          <w:sz w:val="32"/>
          <w:szCs w:val="32"/>
        </w:rPr>
        <w:t>2.22</w:t>
      </w:r>
      <w:r>
        <w:rPr>
          <w:rFonts w:ascii="宋体" w:hAnsi="宋体" w:cs="宋体" w:hint="eastAsia"/>
          <w:color w:val="000000"/>
          <w:kern w:val="0"/>
          <w:sz w:val="32"/>
          <w:szCs w:val="32"/>
        </w:rPr>
        <w:t>万元，住房保障支出拨款</w:t>
      </w:r>
      <w:r>
        <w:rPr>
          <w:rFonts w:ascii="宋体" w:hAnsi="宋体" w:cs="宋体" w:hint="eastAsia"/>
          <w:color w:val="000000"/>
          <w:kern w:val="0"/>
          <w:sz w:val="32"/>
          <w:szCs w:val="32"/>
        </w:rPr>
        <w:t>3.60</w:t>
      </w:r>
      <w:r>
        <w:rPr>
          <w:rFonts w:ascii="宋体" w:hAnsi="宋体" w:cs="宋体" w:hint="eastAsia"/>
          <w:color w:val="000000"/>
          <w:kern w:val="0"/>
          <w:sz w:val="32"/>
          <w:szCs w:val="32"/>
        </w:rPr>
        <w:t>万元。</w:t>
      </w:r>
    </w:p>
    <w:p w:rsidR="00AF5873" w:rsidRDefault="00130503">
      <w:pPr>
        <w:widowControl/>
        <w:shd w:val="clear" w:color="auto" w:fill="FFFFFF"/>
        <w:spacing w:before="100" w:beforeAutospacing="1" w:after="100" w:afterAutospacing="1"/>
        <w:ind w:firstLine="480"/>
        <w:rPr>
          <w:rFonts w:ascii="宋体" w:hAnsi="宋体" w:cs="宋体"/>
          <w:color w:val="000000"/>
          <w:kern w:val="0"/>
          <w:sz w:val="32"/>
          <w:szCs w:val="32"/>
        </w:rPr>
      </w:pPr>
      <w:r>
        <w:rPr>
          <w:rFonts w:ascii="宋体" w:hAnsi="宋体" w:cs="宋体" w:hint="eastAsia"/>
          <w:color w:val="000000"/>
          <w:kern w:val="0"/>
          <w:sz w:val="32"/>
          <w:szCs w:val="32"/>
        </w:rPr>
        <w:t>（二）部门财政资金支出情况</w:t>
      </w:r>
    </w:p>
    <w:p w:rsidR="00AF5873" w:rsidRDefault="00130503">
      <w:pPr>
        <w:widowControl/>
        <w:adjustRightInd w:val="0"/>
        <w:snapToGrid w:val="0"/>
        <w:spacing w:before="240" w:line="540" w:lineRule="exact"/>
        <w:ind w:firstLine="720"/>
        <w:jc w:val="left"/>
        <w:rPr>
          <w:rFonts w:ascii="宋体" w:hAnsi="宋体" w:cs="宋体"/>
          <w:color w:val="000000"/>
          <w:kern w:val="0"/>
          <w:sz w:val="32"/>
          <w:szCs w:val="32"/>
        </w:rPr>
      </w:pPr>
      <w:proofErr w:type="gramStart"/>
      <w:r>
        <w:rPr>
          <w:rFonts w:ascii="宋体" w:hAnsi="宋体" w:cs="宋体" w:hint="eastAsia"/>
          <w:color w:val="000000"/>
          <w:kern w:val="0"/>
          <w:sz w:val="32"/>
          <w:szCs w:val="32"/>
        </w:rPr>
        <w:t>县体育</w:t>
      </w:r>
      <w:proofErr w:type="gramEnd"/>
      <w:r>
        <w:rPr>
          <w:rFonts w:ascii="宋体" w:hAnsi="宋体" w:cs="宋体" w:hint="eastAsia"/>
          <w:color w:val="000000"/>
          <w:kern w:val="0"/>
          <w:sz w:val="32"/>
          <w:szCs w:val="32"/>
        </w:rPr>
        <w:t>发展促进中心</w:t>
      </w:r>
      <w:r>
        <w:rPr>
          <w:rFonts w:ascii="宋体" w:hAnsi="宋体" w:cs="宋体" w:hint="eastAsia"/>
          <w:color w:val="000000"/>
          <w:kern w:val="0"/>
          <w:sz w:val="32"/>
          <w:szCs w:val="32"/>
        </w:rPr>
        <w:t>2019</w:t>
      </w:r>
      <w:r>
        <w:rPr>
          <w:rFonts w:ascii="宋体" w:hAnsi="宋体" w:cs="宋体" w:hint="eastAsia"/>
          <w:color w:val="000000"/>
          <w:kern w:val="0"/>
          <w:sz w:val="32"/>
          <w:szCs w:val="32"/>
        </w:rPr>
        <w:t>年财政拨款支出</w:t>
      </w:r>
      <w:r>
        <w:rPr>
          <w:rFonts w:ascii="宋体" w:hAnsi="宋体" w:cs="宋体" w:hint="eastAsia"/>
          <w:color w:val="000000"/>
          <w:kern w:val="0"/>
          <w:sz w:val="32"/>
          <w:szCs w:val="32"/>
        </w:rPr>
        <w:t>89.81</w:t>
      </w:r>
      <w:r>
        <w:rPr>
          <w:rFonts w:ascii="宋体" w:hAnsi="宋体" w:cs="宋体" w:hint="eastAsia"/>
          <w:color w:val="000000"/>
          <w:kern w:val="0"/>
          <w:sz w:val="32"/>
          <w:szCs w:val="32"/>
        </w:rPr>
        <w:t>万元，其中文化旅游体育与传媒支出</w:t>
      </w:r>
      <w:r>
        <w:rPr>
          <w:rFonts w:ascii="宋体" w:hAnsi="宋体" w:cs="宋体" w:hint="eastAsia"/>
          <w:color w:val="000000"/>
          <w:kern w:val="0"/>
          <w:sz w:val="32"/>
          <w:szCs w:val="32"/>
        </w:rPr>
        <w:t>40.32</w:t>
      </w:r>
      <w:r>
        <w:rPr>
          <w:rFonts w:ascii="宋体" w:hAnsi="宋体" w:cs="宋体" w:hint="eastAsia"/>
          <w:color w:val="000000"/>
          <w:kern w:val="0"/>
          <w:sz w:val="32"/>
          <w:szCs w:val="32"/>
        </w:rPr>
        <w:t>万元，社会保障和就业支出</w:t>
      </w:r>
      <w:r>
        <w:rPr>
          <w:rFonts w:ascii="宋体" w:hAnsi="宋体" w:cs="宋体" w:hint="eastAsia"/>
          <w:color w:val="000000"/>
          <w:kern w:val="0"/>
          <w:sz w:val="32"/>
          <w:szCs w:val="32"/>
        </w:rPr>
        <w:t>8.37</w:t>
      </w:r>
      <w:r>
        <w:rPr>
          <w:rFonts w:ascii="宋体" w:hAnsi="宋体" w:cs="宋体" w:hint="eastAsia"/>
          <w:color w:val="000000"/>
          <w:kern w:val="0"/>
          <w:sz w:val="32"/>
          <w:szCs w:val="32"/>
        </w:rPr>
        <w:t>万元，卫生健康支出</w:t>
      </w:r>
      <w:r>
        <w:rPr>
          <w:rFonts w:ascii="宋体" w:hAnsi="宋体" w:cs="宋体" w:hint="eastAsia"/>
          <w:color w:val="000000"/>
          <w:kern w:val="0"/>
          <w:sz w:val="32"/>
          <w:szCs w:val="32"/>
        </w:rPr>
        <w:t>2.22</w:t>
      </w:r>
      <w:r>
        <w:rPr>
          <w:rFonts w:ascii="宋体" w:hAnsi="宋体" w:cs="宋体" w:hint="eastAsia"/>
          <w:color w:val="000000"/>
          <w:kern w:val="0"/>
          <w:sz w:val="32"/>
          <w:szCs w:val="32"/>
        </w:rPr>
        <w:t>万元，住房保障支出</w:t>
      </w:r>
      <w:r>
        <w:rPr>
          <w:rFonts w:ascii="宋体" w:hAnsi="宋体" w:cs="宋体" w:hint="eastAsia"/>
          <w:color w:val="000000"/>
          <w:kern w:val="0"/>
          <w:sz w:val="32"/>
          <w:szCs w:val="32"/>
        </w:rPr>
        <w:t>3.60</w:t>
      </w:r>
      <w:r>
        <w:rPr>
          <w:rFonts w:ascii="宋体" w:hAnsi="宋体" w:cs="宋体" w:hint="eastAsia"/>
          <w:color w:val="000000"/>
          <w:kern w:val="0"/>
          <w:sz w:val="32"/>
          <w:szCs w:val="32"/>
        </w:rPr>
        <w:t>万元，用于体育事业的彩票公益金支出</w:t>
      </w:r>
      <w:r>
        <w:rPr>
          <w:rFonts w:ascii="宋体" w:hAnsi="宋体" w:cs="宋体" w:hint="eastAsia"/>
          <w:color w:val="000000"/>
          <w:kern w:val="0"/>
          <w:sz w:val="32"/>
          <w:szCs w:val="32"/>
        </w:rPr>
        <w:t>35.</w:t>
      </w:r>
      <w:r>
        <w:rPr>
          <w:rFonts w:ascii="宋体" w:hAnsi="宋体" w:cs="宋体" w:hint="eastAsia"/>
          <w:color w:val="000000"/>
          <w:kern w:val="0"/>
          <w:sz w:val="32"/>
          <w:szCs w:val="32"/>
        </w:rPr>
        <w:t>3</w:t>
      </w:r>
      <w:r>
        <w:rPr>
          <w:rFonts w:ascii="宋体" w:hAnsi="宋体" w:cs="宋体" w:hint="eastAsia"/>
          <w:color w:val="000000"/>
          <w:kern w:val="0"/>
          <w:sz w:val="32"/>
          <w:szCs w:val="32"/>
        </w:rPr>
        <w:t>万元。</w:t>
      </w:r>
    </w:p>
    <w:p w:rsidR="00AF5873" w:rsidRDefault="00130503">
      <w:pPr>
        <w:widowControl/>
        <w:shd w:val="clear" w:color="auto" w:fill="FFFFFF"/>
        <w:spacing w:before="100" w:beforeAutospacing="1" w:after="100" w:afterAutospacing="1"/>
        <w:ind w:leftChars="50" w:left="105" w:firstLineChars="150" w:firstLine="480"/>
        <w:rPr>
          <w:rFonts w:ascii="宋体" w:hAnsi="宋体" w:cs="宋体"/>
          <w:color w:val="000000"/>
          <w:kern w:val="0"/>
          <w:sz w:val="32"/>
          <w:szCs w:val="32"/>
        </w:rPr>
      </w:pPr>
      <w:r>
        <w:rPr>
          <w:rFonts w:ascii="宋体" w:hAnsi="宋体" w:cs="宋体"/>
          <w:color w:val="000000"/>
          <w:kern w:val="0"/>
          <w:sz w:val="32"/>
          <w:szCs w:val="32"/>
        </w:rPr>
        <w:t>三、</w:t>
      </w:r>
      <w:r>
        <w:rPr>
          <w:rFonts w:ascii="宋体" w:hAnsi="宋体" w:cs="宋体" w:hint="eastAsia"/>
          <w:color w:val="000000"/>
          <w:kern w:val="0"/>
          <w:sz w:val="32"/>
          <w:szCs w:val="32"/>
        </w:rPr>
        <w:t>部门财政支出管</w:t>
      </w:r>
      <w:r>
        <w:rPr>
          <w:rFonts w:ascii="宋体" w:hAnsi="宋体" w:cs="宋体" w:hint="eastAsia"/>
          <w:color w:val="000000"/>
          <w:kern w:val="0"/>
          <w:sz w:val="32"/>
          <w:szCs w:val="32"/>
        </w:rPr>
        <w:t>理情况</w:t>
      </w:r>
    </w:p>
    <w:p w:rsidR="00AF5873" w:rsidRDefault="00130503">
      <w:pPr>
        <w:widowControl/>
        <w:shd w:val="clear" w:color="auto" w:fill="FFFFFF"/>
        <w:spacing w:before="100" w:beforeAutospacing="1" w:after="100" w:afterAutospacing="1"/>
        <w:ind w:firstLineChars="150" w:firstLine="480"/>
        <w:rPr>
          <w:rFonts w:ascii="宋体" w:hAnsi="宋体" w:cs="宋体"/>
          <w:color w:val="000000"/>
          <w:kern w:val="0"/>
          <w:sz w:val="32"/>
          <w:szCs w:val="32"/>
        </w:rPr>
      </w:pPr>
      <w:r>
        <w:rPr>
          <w:rFonts w:ascii="宋体" w:hAnsi="宋体" w:cs="宋体" w:hint="eastAsia"/>
          <w:color w:val="000000"/>
          <w:kern w:val="0"/>
          <w:sz w:val="32"/>
          <w:szCs w:val="32"/>
        </w:rPr>
        <w:t>（一）预算编制情况</w:t>
      </w:r>
    </w:p>
    <w:p w:rsidR="00AF5873" w:rsidRDefault="00130503">
      <w:pPr>
        <w:ind w:firstLineChars="200" w:firstLine="640"/>
        <w:rPr>
          <w:rFonts w:ascii="宋体" w:hAnsi="宋体" w:cs="宋体"/>
          <w:color w:val="000000"/>
          <w:kern w:val="0"/>
          <w:sz w:val="32"/>
          <w:szCs w:val="32"/>
        </w:rPr>
      </w:pPr>
      <w:r>
        <w:rPr>
          <w:rFonts w:ascii="宋体" w:hAnsi="宋体" w:cs="宋体"/>
          <w:color w:val="000000"/>
          <w:kern w:val="0"/>
          <w:sz w:val="32"/>
          <w:szCs w:val="32"/>
        </w:rPr>
        <w:t>201</w:t>
      </w:r>
      <w:r>
        <w:rPr>
          <w:rFonts w:ascii="宋体" w:hAnsi="宋体" w:cs="宋体" w:hint="eastAsia"/>
          <w:color w:val="000000"/>
          <w:kern w:val="0"/>
          <w:sz w:val="32"/>
          <w:szCs w:val="32"/>
        </w:rPr>
        <w:t>9</w:t>
      </w:r>
      <w:r>
        <w:rPr>
          <w:rFonts w:ascii="宋体" w:hAnsi="宋体" w:cs="宋体"/>
          <w:color w:val="000000"/>
          <w:kern w:val="0"/>
          <w:sz w:val="32"/>
          <w:szCs w:val="32"/>
        </w:rPr>
        <w:t>年初，</w:t>
      </w:r>
      <w:r>
        <w:rPr>
          <w:rFonts w:ascii="宋体" w:hAnsi="宋体" w:cs="宋体" w:hint="eastAsia"/>
          <w:color w:val="000000"/>
          <w:kern w:val="0"/>
          <w:sz w:val="32"/>
          <w:szCs w:val="32"/>
        </w:rPr>
        <w:t>严格按照《预算法》、《中华人民共和国预算法实施条例》及《米易县</w:t>
      </w:r>
      <w:r>
        <w:rPr>
          <w:rFonts w:ascii="宋体" w:hAnsi="宋体" w:cs="宋体" w:hint="eastAsia"/>
          <w:color w:val="000000"/>
          <w:kern w:val="0"/>
          <w:sz w:val="32"/>
          <w:szCs w:val="32"/>
        </w:rPr>
        <w:t>2019</w:t>
      </w:r>
      <w:r>
        <w:rPr>
          <w:rFonts w:ascii="宋体" w:hAnsi="宋体" w:cs="宋体" w:hint="eastAsia"/>
          <w:color w:val="000000"/>
          <w:kern w:val="0"/>
          <w:sz w:val="32"/>
          <w:szCs w:val="32"/>
        </w:rPr>
        <w:t>年县本级部门预算编制方法和口径》等预算编制的法律、法规，以</w:t>
      </w:r>
      <w:r>
        <w:rPr>
          <w:rFonts w:ascii="宋体" w:hAnsi="宋体" w:cs="宋体" w:hint="eastAsia"/>
          <w:color w:val="000000"/>
          <w:kern w:val="0"/>
          <w:sz w:val="32"/>
          <w:szCs w:val="32"/>
        </w:rPr>
        <w:t>2018</w:t>
      </w:r>
      <w:r>
        <w:rPr>
          <w:rFonts w:ascii="宋体" w:hAnsi="宋体" w:cs="宋体" w:hint="eastAsia"/>
          <w:color w:val="000000"/>
          <w:kern w:val="0"/>
          <w:sz w:val="32"/>
          <w:szCs w:val="32"/>
        </w:rPr>
        <w:t>年</w:t>
      </w:r>
      <w:r>
        <w:rPr>
          <w:rFonts w:ascii="宋体" w:hAnsi="宋体" w:cs="宋体" w:hint="eastAsia"/>
          <w:color w:val="000000"/>
          <w:kern w:val="0"/>
          <w:sz w:val="32"/>
          <w:szCs w:val="32"/>
        </w:rPr>
        <w:t>12</w:t>
      </w:r>
      <w:r>
        <w:rPr>
          <w:rFonts w:ascii="宋体" w:hAnsi="宋体" w:cs="宋体" w:hint="eastAsia"/>
          <w:color w:val="000000"/>
          <w:kern w:val="0"/>
          <w:sz w:val="32"/>
          <w:szCs w:val="32"/>
        </w:rPr>
        <w:t>月</w:t>
      </w:r>
      <w:r>
        <w:rPr>
          <w:rFonts w:ascii="宋体" w:hAnsi="宋体" w:cs="宋体" w:hint="eastAsia"/>
          <w:color w:val="000000"/>
          <w:kern w:val="0"/>
          <w:sz w:val="32"/>
          <w:szCs w:val="32"/>
        </w:rPr>
        <w:t>31</w:t>
      </w:r>
      <w:r>
        <w:rPr>
          <w:rFonts w:ascii="宋体" w:hAnsi="宋体" w:cs="宋体" w:hint="eastAsia"/>
          <w:color w:val="000000"/>
          <w:kern w:val="0"/>
          <w:sz w:val="32"/>
          <w:szCs w:val="32"/>
        </w:rPr>
        <w:t>日为基本支出预算编制基准期。基本支出预算包括人员经费和日常公用经费两部分，采取人员经费按标准、公用经费按定额编制的方法，结合我中心实际和工作计划，认真开展我中心的预算编制工作，人员经费预算切实做到数据完整和准确无误。对项目资金的预算，提出具体的项目、目标和实施计划，并对申报的项目进行严格的可行性研究和评审，细化项目支出内</w:t>
      </w:r>
      <w:r>
        <w:rPr>
          <w:rFonts w:ascii="宋体" w:hAnsi="宋体" w:cs="宋体" w:hint="eastAsia"/>
          <w:color w:val="000000"/>
          <w:kern w:val="0"/>
          <w:sz w:val="32"/>
          <w:szCs w:val="32"/>
        </w:rPr>
        <w:t>容，提供准确的项目支撑依据，切实做到项目资金编制的合理化、人性化，并在规定的时限内完整、准确的报送到县级财政部门，为全县预算编制工作的按时完成打下基础。</w:t>
      </w:r>
    </w:p>
    <w:p w:rsidR="00AF5873" w:rsidRDefault="00130503">
      <w:pPr>
        <w:widowControl/>
        <w:shd w:val="clear" w:color="auto" w:fill="FFFFFF"/>
        <w:spacing w:before="100" w:beforeAutospacing="1" w:after="100" w:afterAutospacing="1"/>
        <w:ind w:firstLineChars="150" w:firstLine="480"/>
        <w:rPr>
          <w:rFonts w:ascii="宋体" w:hAnsi="宋体" w:cs="宋体"/>
          <w:color w:val="000000"/>
          <w:kern w:val="0"/>
          <w:sz w:val="32"/>
          <w:szCs w:val="32"/>
        </w:rPr>
      </w:pPr>
      <w:r>
        <w:rPr>
          <w:rFonts w:ascii="宋体" w:hAnsi="宋体" w:cs="宋体" w:hint="eastAsia"/>
          <w:color w:val="000000"/>
          <w:kern w:val="0"/>
          <w:sz w:val="32"/>
          <w:szCs w:val="32"/>
        </w:rPr>
        <w:t>（二）执行管理情况</w:t>
      </w:r>
    </w:p>
    <w:p w:rsidR="00AF5873" w:rsidRDefault="00130503">
      <w:pPr>
        <w:widowControl/>
        <w:shd w:val="clear" w:color="auto" w:fill="FFFFFF"/>
        <w:spacing w:before="100" w:beforeAutospacing="1" w:after="100" w:afterAutospacing="1"/>
        <w:ind w:firstLine="640"/>
        <w:rPr>
          <w:rFonts w:ascii="宋体" w:hAnsi="宋体" w:cs="宋体"/>
          <w:color w:val="000000"/>
          <w:kern w:val="0"/>
          <w:sz w:val="32"/>
          <w:szCs w:val="32"/>
        </w:rPr>
      </w:pPr>
      <w:r>
        <w:rPr>
          <w:rFonts w:ascii="宋体" w:hAnsi="宋体" w:cs="宋体" w:hint="eastAsia"/>
          <w:color w:val="000000"/>
          <w:kern w:val="0"/>
          <w:sz w:val="32"/>
          <w:szCs w:val="32"/>
        </w:rPr>
        <w:t>在资金的执行上严格按照预算执行，坚持“反对浪费，节约开支”的原则，专款专用，不拖欠，不挪用。在收到财政对口股室下达的各类指标后，按照资金的用途，在把好审核关的基础上，按时按量拨付各项款项。其余人员经费、公用经费及项目资金全部按要求按规定给予支付，特别是在三公经费方面加强管理，不该报销的</w:t>
      </w:r>
      <w:r w:rsidR="00DE0DE2">
        <w:rPr>
          <w:rFonts w:ascii="宋体" w:hAnsi="宋体" w:cs="宋体" w:hint="eastAsia"/>
          <w:color w:val="000000"/>
          <w:kern w:val="0"/>
          <w:sz w:val="32"/>
          <w:szCs w:val="32"/>
        </w:rPr>
        <w:t>一律不给予报销，严格把支出控制在年初的预算指标内，严格按照中央八项规定</w:t>
      </w:r>
      <w:r>
        <w:rPr>
          <w:rFonts w:ascii="宋体" w:hAnsi="宋体" w:cs="宋体" w:hint="eastAsia"/>
          <w:color w:val="000000"/>
          <w:kern w:val="0"/>
          <w:sz w:val="32"/>
          <w:szCs w:val="32"/>
        </w:rPr>
        <w:t>、省、市、县十项规定</w:t>
      </w:r>
      <w:bookmarkStart w:id="59" w:name="_GoBack"/>
      <w:bookmarkEnd w:id="59"/>
      <w:r>
        <w:rPr>
          <w:rFonts w:ascii="宋体" w:hAnsi="宋体" w:cs="宋体" w:hint="eastAsia"/>
          <w:color w:val="000000"/>
          <w:kern w:val="0"/>
          <w:sz w:val="32"/>
          <w:szCs w:val="32"/>
        </w:rPr>
        <w:t>和财务相关规定执行财政资金的管理和使用，保证我中心工作的日常正常运转，确保了我中心各项工作的圆满完成。</w:t>
      </w:r>
    </w:p>
    <w:p w:rsidR="00AF5873" w:rsidRDefault="00130503">
      <w:pPr>
        <w:widowControl/>
        <w:shd w:val="clear" w:color="auto" w:fill="FFFFFF"/>
        <w:spacing w:before="100" w:beforeAutospacing="1" w:after="100" w:afterAutospacing="1"/>
        <w:ind w:firstLineChars="150" w:firstLine="480"/>
        <w:rPr>
          <w:rFonts w:ascii="宋体" w:hAnsi="宋体" w:cs="宋体"/>
          <w:color w:val="000000"/>
          <w:kern w:val="0"/>
          <w:sz w:val="32"/>
          <w:szCs w:val="32"/>
        </w:rPr>
      </w:pPr>
      <w:r>
        <w:rPr>
          <w:rFonts w:ascii="宋体" w:hAnsi="宋体" w:cs="宋体" w:hint="eastAsia"/>
          <w:color w:val="000000"/>
          <w:kern w:val="0"/>
          <w:sz w:val="32"/>
          <w:szCs w:val="32"/>
        </w:rPr>
        <w:t>（三）决算编制情况</w:t>
      </w:r>
    </w:p>
    <w:p w:rsidR="00AF5873" w:rsidRDefault="00130503">
      <w:pPr>
        <w:snapToGrid w:val="0"/>
        <w:spacing w:line="52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 xml:space="preserve"> 2019</w:t>
      </w:r>
      <w:r>
        <w:rPr>
          <w:rFonts w:ascii="宋体" w:hAnsi="宋体" w:cs="宋体" w:hint="eastAsia"/>
          <w:color w:val="000000"/>
          <w:kern w:val="0"/>
          <w:sz w:val="32"/>
          <w:szCs w:val="32"/>
        </w:rPr>
        <w:t>年</w:t>
      </w:r>
      <w:r>
        <w:rPr>
          <w:rFonts w:ascii="宋体" w:hAnsi="宋体" w:cs="宋体" w:hint="eastAsia"/>
          <w:color w:val="000000"/>
          <w:kern w:val="0"/>
          <w:sz w:val="32"/>
          <w:szCs w:val="32"/>
        </w:rPr>
        <w:t>12</w:t>
      </w:r>
      <w:r>
        <w:rPr>
          <w:rFonts w:ascii="宋体" w:hAnsi="宋体" w:cs="宋体" w:hint="eastAsia"/>
          <w:color w:val="000000"/>
          <w:kern w:val="0"/>
          <w:sz w:val="32"/>
          <w:szCs w:val="32"/>
        </w:rPr>
        <w:t>月在县财政局召开</w:t>
      </w:r>
      <w:r>
        <w:rPr>
          <w:rFonts w:ascii="宋体" w:hAnsi="宋体" w:cs="宋体" w:hint="eastAsia"/>
          <w:color w:val="000000"/>
          <w:kern w:val="0"/>
          <w:sz w:val="32"/>
          <w:szCs w:val="32"/>
        </w:rPr>
        <w:t>2019</w:t>
      </w:r>
      <w:r>
        <w:rPr>
          <w:rFonts w:ascii="宋体" w:hAnsi="宋体" w:cs="宋体" w:hint="eastAsia"/>
          <w:color w:val="000000"/>
          <w:kern w:val="0"/>
          <w:sz w:val="32"/>
          <w:szCs w:val="32"/>
        </w:rPr>
        <w:t>年部门决算会议后，我中心根据上级的有关精神，按照“真实、准确、及时、全面”八字方针的要求，认真办好</w:t>
      </w:r>
      <w:r>
        <w:rPr>
          <w:rFonts w:ascii="宋体" w:hAnsi="宋体" w:cs="宋体" w:hint="eastAsia"/>
          <w:color w:val="000000"/>
          <w:kern w:val="0"/>
          <w:sz w:val="32"/>
          <w:szCs w:val="32"/>
        </w:rPr>
        <w:t>2019</w:t>
      </w:r>
      <w:r>
        <w:rPr>
          <w:rFonts w:ascii="宋体" w:hAnsi="宋体" w:cs="宋体" w:hint="eastAsia"/>
          <w:color w:val="000000"/>
          <w:kern w:val="0"/>
          <w:sz w:val="32"/>
          <w:szCs w:val="32"/>
        </w:rPr>
        <w:t>年财政决算工作。并在规定日期</w:t>
      </w:r>
      <w:r>
        <w:rPr>
          <w:rFonts w:ascii="宋体" w:hAnsi="宋体" w:cs="宋体" w:hint="eastAsia"/>
          <w:color w:val="000000"/>
          <w:kern w:val="0"/>
          <w:sz w:val="32"/>
          <w:szCs w:val="32"/>
        </w:rPr>
        <w:t>2020</w:t>
      </w:r>
      <w:r>
        <w:rPr>
          <w:rFonts w:ascii="宋体" w:hAnsi="宋体" w:cs="宋体" w:hint="eastAsia"/>
          <w:color w:val="000000"/>
          <w:kern w:val="0"/>
          <w:sz w:val="32"/>
          <w:szCs w:val="32"/>
        </w:rPr>
        <w:t>年</w:t>
      </w:r>
      <w:r>
        <w:rPr>
          <w:rFonts w:ascii="宋体" w:hAnsi="宋体" w:cs="宋体" w:hint="eastAsia"/>
          <w:color w:val="000000"/>
          <w:kern w:val="0"/>
          <w:sz w:val="32"/>
          <w:szCs w:val="32"/>
        </w:rPr>
        <w:t>1</w:t>
      </w:r>
      <w:r>
        <w:rPr>
          <w:rFonts w:ascii="宋体" w:hAnsi="宋体" w:cs="宋体" w:hint="eastAsia"/>
          <w:color w:val="000000"/>
          <w:kern w:val="0"/>
          <w:sz w:val="32"/>
          <w:szCs w:val="32"/>
        </w:rPr>
        <w:t>月</w:t>
      </w:r>
      <w:r>
        <w:rPr>
          <w:rFonts w:ascii="宋体" w:hAnsi="宋体" w:cs="宋体" w:hint="eastAsia"/>
          <w:color w:val="000000"/>
          <w:kern w:val="0"/>
          <w:sz w:val="32"/>
          <w:szCs w:val="32"/>
        </w:rPr>
        <w:t>20</w:t>
      </w:r>
      <w:r>
        <w:rPr>
          <w:rFonts w:ascii="宋体" w:hAnsi="宋体" w:cs="宋体" w:hint="eastAsia"/>
          <w:color w:val="000000"/>
          <w:kern w:val="0"/>
          <w:sz w:val="32"/>
          <w:szCs w:val="32"/>
        </w:rPr>
        <w:t>日前完成了决算编报工作。做到账表相符、表表相符，无隐瞒、漏报，无虚列支出和随意结转而造成决算不实现</w:t>
      </w:r>
      <w:proofErr w:type="gramStart"/>
      <w:r>
        <w:rPr>
          <w:rFonts w:ascii="宋体" w:hAnsi="宋体" w:cs="宋体" w:hint="eastAsia"/>
          <w:color w:val="000000"/>
          <w:kern w:val="0"/>
          <w:sz w:val="32"/>
          <w:szCs w:val="32"/>
        </w:rPr>
        <w:t>象</w:t>
      </w:r>
      <w:proofErr w:type="gramEnd"/>
      <w:r>
        <w:rPr>
          <w:rFonts w:ascii="宋体" w:hAnsi="宋体" w:cs="宋体" w:hint="eastAsia"/>
          <w:color w:val="000000"/>
          <w:kern w:val="0"/>
          <w:sz w:val="32"/>
          <w:szCs w:val="32"/>
        </w:rPr>
        <w:t>，充分保证了决算数据质量。</w:t>
      </w:r>
    </w:p>
    <w:p w:rsidR="00AF5873" w:rsidRDefault="00130503">
      <w:pPr>
        <w:widowControl/>
        <w:shd w:val="clear" w:color="auto" w:fill="FFFFFF"/>
        <w:spacing w:before="100" w:beforeAutospacing="1" w:after="100" w:afterAutospacing="1"/>
        <w:ind w:firstLineChars="150" w:firstLine="480"/>
        <w:rPr>
          <w:rFonts w:ascii="宋体" w:hAnsi="宋体" w:cs="宋体"/>
          <w:color w:val="000000"/>
          <w:kern w:val="0"/>
          <w:sz w:val="32"/>
          <w:szCs w:val="32"/>
        </w:rPr>
      </w:pPr>
      <w:r>
        <w:rPr>
          <w:rFonts w:ascii="宋体" w:hAnsi="宋体" w:cs="宋体" w:hint="eastAsia"/>
          <w:color w:val="000000"/>
          <w:kern w:val="0"/>
          <w:sz w:val="32"/>
          <w:szCs w:val="32"/>
        </w:rPr>
        <w:t>（四）支出绩效情况</w:t>
      </w:r>
    </w:p>
    <w:p w:rsidR="00AF5873" w:rsidRDefault="00130503">
      <w:pPr>
        <w:adjustRightInd w:val="0"/>
        <w:spacing w:line="576" w:lineRule="exact"/>
        <w:ind w:firstLine="645"/>
        <w:rPr>
          <w:rFonts w:ascii="宋体" w:hAnsi="宋体" w:cs="宋体"/>
          <w:color w:val="000000"/>
          <w:kern w:val="0"/>
          <w:sz w:val="32"/>
          <w:szCs w:val="32"/>
        </w:rPr>
      </w:pPr>
      <w:r>
        <w:rPr>
          <w:rFonts w:ascii="宋体" w:hAnsi="宋体" w:cs="宋体" w:hint="eastAsia"/>
          <w:color w:val="000000"/>
          <w:kern w:val="0"/>
          <w:sz w:val="32"/>
          <w:szCs w:val="32"/>
        </w:rPr>
        <w:t>2019</w:t>
      </w:r>
      <w:r>
        <w:rPr>
          <w:rFonts w:ascii="宋体" w:hAnsi="宋体" w:cs="宋体"/>
          <w:color w:val="000000"/>
          <w:kern w:val="0"/>
          <w:sz w:val="32"/>
          <w:szCs w:val="32"/>
        </w:rPr>
        <w:t>年以来，我</w:t>
      </w:r>
      <w:r>
        <w:rPr>
          <w:rFonts w:ascii="宋体" w:hAnsi="宋体" w:cs="宋体" w:hint="eastAsia"/>
          <w:color w:val="000000"/>
          <w:kern w:val="0"/>
          <w:sz w:val="32"/>
          <w:szCs w:val="32"/>
        </w:rPr>
        <w:t>中心</w:t>
      </w:r>
      <w:r>
        <w:rPr>
          <w:rFonts w:ascii="宋体" w:hAnsi="宋体" w:cs="宋体"/>
          <w:color w:val="000000"/>
          <w:kern w:val="0"/>
          <w:sz w:val="32"/>
          <w:szCs w:val="32"/>
        </w:rPr>
        <w:t>坚持服务大局、增进民生福祉，深入学习贯彻习近平总书记系列重要讲话，围绕</w:t>
      </w:r>
      <w:r>
        <w:rPr>
          <w:rFonts w:ascii="宋体" w:hAnsi="宋体" w:cs="宋体"/>
          <w:color w:val="000000"/>
          <w:kern w:val="0"/>
          <w:sz w:val="32"/>
          <w:szCs w:val="32"/>
        </w:rPr>
        <w:t>“</w:t>
      </w:r>
      <w:r>
        <w:rPr>
          <w:rFonts w:ascii="宋体" w:hAnsi="宋体" w:cs="宋体"/>
          <w:color w:val="000000"/>
          <w:kern w:val="0"/>
          <w:sz w:val="32"/>
          <w:szCs w:val="32"/>
        </w:rPr>
        <w:t>民生为本、人才优先</w:t>
      </w:r>
      <w:r>
        <w:rPr>
          <w:rFonts w:ascii="宋体" w:hAnsi="宋体" w:cs="宋体"/>
          <w:color w:val="000000"/>
          <w:kern w:val="0"/>
          <w:sz w:val="32"/>
          <w:szCs w:val="32"/>
        </w:rPr>
        <w:t>”</w:t>
      </w:r>
      <w:r>
        <w:rPr>
          <w:rFonts w:ascii="宋体" w:hAnsi="宋体" w:cs="宋体"/>
          <w:color w:val="000000"/>
          <w:kern w:val="0"/>
          <w:sz w:val="32"/>
          <w:szCs w:val="32"/>
        </w:rPr>
        <w:t>的工作主线，稳步推进</w:t>
      </w:r>
      <w:r>
        <w:rPr>
          <w:rFonts w:ascii="宋体" w:hAnsi="宋体" w:cs="宋体" w:hint="eastAsia"/>
          <w:color w:val="000000"/>
          <w:kern w:val="0"/>
          <w:sz w:val="32"/>
          <w:szCs w:val="32"/>
        </w:rPr>
        <w:t>体育</w:t>
      </w:r>
      <w:r>
        <w:rPr>
          <w:rFonts w:ascii="宋体" w:hAnsi="宋体" w:cs="宋体"/>
          <w:color w:val="000000"/>
          <w:kern w:val="0"/>
          <w:sz w:val="32"/>
          <w:szCs w:val="32"/>
        </w:rPr>
        <w:t>工作，不断完善</w:t>
      </w:r>
      <w:r>
        <w:rPr>
          <w:rFonts w:ascii="宋体" w:hAnsi="宋体" w:cs="宋体" w:hint="eastAsia"/>
          <w:color w:val="000000"/>
          <w:kern w:val="0"/>
          <w:sz w:val="32"/>
          <w:szCs w:val="32"/>
        </w:rPr>
        <w:t>体育中心</w:t>
      </w:r>
      <w:r>
        <w:rPr>
          <w:rFonts w:ascii="宋体" w:hAnsi="宋体" w:cs="宋体"/>
          <w:color w:val="000000"/>
          <w:kern w:val="0"/>
          <w:sz w:val="32"/>
          <w:szCs w:val="32"/>
        </w:rPr>
        <w:t>体系，切实做</w:t>
      </w:r>
      <w:r>
        <w:rPr>
          <w:rFonts w:ascii="宋体" w:hAnsi="宋体" w:cs="宋体"/>
          <w:color w:val="000000"/>
          <w:kern w:val="0"/>
          <w:sz w:val="32"/>
          <w:szCs w:val="32"/>
        </w:rPr>
        <w:t>好</w:t>
      </w:r>
      <w:r>
        <w:rPr>
          <w:rFonts w:ascii="宋体" w:hAnsi="宋体" w:cs="宋体" w:hint="eastAsia"/>
          <w:color w:val="000000"/>
          <w:kern w:val="0"/>
          <w:sz w:val="32"/>
          <w:szCs w:val="32"/>
        </w:rPr>
        <w:t>体育</w:t>
      </w:r>
      <w:r>
        <w:rPr>
          <w:rFonts w:ascii="宋体" w:hAnsi="宋体" w:cs="宋体"/>
          <w:color w:val="000000"/>
          <w:kern w:val="0"/>
          <w:sz w:val="32"/>
          <w:szCs w:val="32"/>
        </w:rPr>
        <w:t>工作，持续强基础、抓提升，筑牢民生底线，防范化解风险，努力开创</w:t>
      </w:r>
      <w:r>
        <w:rPr>
          <w:rFonts w:ascii="宋体" w:hAnsi="宋体" w:cs="宋体" w:hint="eastAsia"/>
          <w:color w:val="000000"/>
          <w:kern w:val="0"/>
          <w:sz w:val="32"/>
          <w:szCs w:val="32"/>
        </w:rPr>
        <w:t>体育</w:t>
      </w:r>
      <w:r>
        <w:rPr>
          <w:rFonts w:ascii="宋体" w:hAnsi="宋体" w:cs="宋体"/>
          <w:color w:val="000000"/>
          <w:kern w:val="0"/>
          <w:sz w:val="32"/>
          <w:szCs w:val="32"/>
        </w:rPr>
        <w:t>事业发展新局面，各项工作取得显著成效如下：</w:t>
      </w:r>
    </w:p>
    <w:p w:rsidR="00AF5873" w:rsidRDefault="00130503">
      <w:pPr>
        <w:adjustRightInd w:val="0"/>
        <w:spacing w:line="576" w:lineRule="exact"/>
        <w:ind w:firstLine="645"/>
        <w:rPr>
          <w:rFonts w:ascii="宋体" w:hAnsi="宋体" w:cs="宋体"/>
          <w:color w:val="000000"/>
          <w:kern w:val="0"/>
          <w:sz w:val="32"/>
          <w:szCs w:val="32"/>
        </w:rPr>
      </w:pPr>
      <w:r>
        <w:rPr>
          <w:rFonts w:ascii="宋体" w:hAnsi="宋体" w:cs="宋体" w:hint="eastAsia"/>
          <w:color w:val="000000"/>
          <w:kern w:val="0"/>
          <w:sz w:val="32"/>
          <w:szCs w:val="32"/>
        </w:rPr>
        <w:t>2019</w:t>
      </w:r>
      <w:r>
        <w:rPr>
          <w:rFonts w:ascii="宋体" w:hAnsi="宋体" w:cs="宋体" w:hint="eastAsia"/>
          <w:color w:val="000000"/>
          <w:kern w:val="0"/>
          <w:sz w:val="32"/>
          <w:szCs w:val="32"/>
        </w:rPr>
        <w:t>年成功举办元旦健身跑、徒步</w:t>
      </w:r>
      <w:r>
        <w:rPr>
          <w:rFonts w:ascii="宋体" w:hAnsi="宋体" w:cs="宋体" w:hint="eastAsia"/>
          <w:color w:val="000000"/>
          <w:kern w:val="0"/>
          <w:sz w:val="32"/>
          <w:szCs w:val="32"/>
        </w:rPr>
        <w:t>50</w:t>
      </w:r>
      <w:r>
        <w:rPr>
          <w:rFonts w:ascii="宋体" w:hAnsi="宋体" w:cs="宋体" w:hint="eastAsia"/>
          <w:color w:val="000000"/>
          <w:kern w:val="0"/>
          <w:sz w:val="32"/>
          <w:szCs w:val="32"/>
        </w:rPr>
        <w:t>公里、彝族火把节传统体育竞赛、米易县第八届运动会等比赛，协办了攀枝花市欢乐阳光节“米易红糖杯”桥牌公开赛、</w:t>
      </w:r>
      <w:r>
        <w:rPr>
          <w:rFonts w:ascii="宋体" w:hAnsi="宋体" w:cs="宋体" w:hint="eastAsia"/>
          <w:color w:val="000000"/>
          <w:kern w:val="0"/>
          <w:sz w:val="32"/>
          <w:szCs w:val="32"/>
        </w:rPr>
        <w:t>2019</w:t>
      </w:r>
      <w:r>
        <w:rPr>
          <w:rFonts w:ascii="宋体" w:hAnsi="宋体" w:cs="宋体" w:hint="eastAsia"/>
          <w:color w:val="000000"/>
          <w:kern w:val="0"/>
          <w:sz w:val="32"/>
          <w:szCs w:val="32"/>
        </w:rPr>
        <w:t>年中国四川米易国际摩托艇公开赛、</w:t>
      </w:r>
      <w:r>
        <w:rPr>
          <w:rFonts w:ascii="宋体" w:hAnsi="宋体" w:cs="宋体" w:hint="eastAsia"/>
          <w:color w:val="000000"/>
          <w:kern w:val="0"/>
          <w:sz w:val="32"/>
          <w:szCs w:val="32"/>
        </w:rPr>
        <w:t>2019 </w:t>
      </w:r>
      <w:r>
        <w:rPr>
          <w:rFonts w:ascii="宋体" w:hAnsi="宋体" w:cs="宋体" w:hint="eastAsia"/>
          <w:color w:val="000000"/>
          <w:kern w:val="0"/>
          <w:sz w:val="32"/>
          <w:szCs w:val="32"/>
        </w:rPr>
        <w:t>环攀枝花国际公路自行车赛。组队参加攀枝花市第</w:t>
      </w:r>
      <w:r>
        <w:rPr>
          <w:rFonts w:ascii="宋体" w:hAnsi="宋体" w:cs="宋体" w:hint="eastAsia"/>
          <w:color w:val="000000"/>
          <w:kern w:val="0"/>
          <w:sz w:val="32"/>
          <w:szCs w:val="32"/>
        </w:rPr>
        <w:t>34</w:t>
      </w:r>
      <w:r>
        <w:rPr>
          <w:rFonts w:ascii="宋体" w:hAnsi="宋体" w:cs="宋体" w:hint="eastAsia"/>
          <w:color w:val="000000"/>
          <w:kern w:val="0"/>
          <w:sz w:val="32"/>
          <w:szCs w:val="32"/>
        </w:rPr>
        <w:t>届门球比赛暨四川省第九届老年人体育运动会选拔赛获得第一名，参加四川省第九届老年人体育运动会门球、气排球比赛均获得体育道德风尚奖，参加</w:t>
      </w:r>
      <w:r>
        <w:rPr>
          <w:rFonts w:ascii="宋体" w:hAnsi="宋体" w:cs="宋体" w:hint="eastAsia"/>
          <w:color w:val="000000"/>
          <w:kern w:val="0"/>
          <w:sz w:val="32"/>
          <w:szCs w:val="32"/>
        </w:rPr>
        <w:t>2019</w:t>
      </w:r>
      <w:r>
        <w:rPr>
          <w:rFonts w:ascii="宋体" w:hAnsi="宋体" w:cs="宋体" w:hint="eastAsia"/>
          <w:color w:val="000000"/>
          <w:kern w:val="0"/>
          <w:sz w:val="32"/>
          <w:szCs w:val="32"/>
        </w:rPr>
        <w:t>年中国体育彩票</w:t>
      </w:r>
      <w:r>
        <w:rPr>
          <w:rFonts w:ascii="宋体" w:hAnsi="宋体" w:cs="宋体" w:hint="eastAsia"/>
          <w:color w:val="000000"/>
          <w:kern w:val="0"/>
          <w:sz w:val="32"/>
          <w:szCs w:val="32"/>
        </w:rPr>
        <w:t>全国象棋“民间棋王”争霸赛荣获四川省体育彩票实体店棋王称号，参加厦门马拉松、双遗马拉松、眉山半程国际马拉松、重庆国际马拉松、大理国际马拉松、贵阳国际马拉松、贵州六盘水国际马拉松、</w:t>
      </w:r>
      <w:r>
        <w:rPr>
          <w:rFonts w:ascii="宋体" w:hAnsi="宋体" w:cs="宋体" w:hint="eastAsia"/>
          <w:color w:val="000000"/>
          <w:kern w:val="0"/>
          <w:sz w:val="32"/>
          <w:szCs w:val="32"/>
        </w:rPr>
        <w:t>9</w:t>
      </w:r>
      <w:r>
        <w:rPr>
          <w:rFonts w:ascii="宋体" w:hAnsi="宋体" w:cs="宋体" w:hint="eastAsia"/>
          <w:color w:val="000000"/>
          <w:kern w:val="0"/>
          <w:sz w:val="32"/>
          <w:szCs w:val="32"/>
        </w:rPr>
        <w:t>市县城际环线接力</w:t>
      </w:r>
      <w:proofErr w:type="gramStart"/>
      <w:r>
        <w:rPr>
          <w:rFonts w:ascii="宋体" w:hAnsi="宋体" w:cs="宋体" w:hint="eastAsia"/>
          <w:color w:val="000000"/>
          <w:kern w:val="0"/>
          <w:sz w:val="32"/>
          <w:szCs w:val="32"/>
        </w:rPr>
        <w:t>联跑取得</w:t>
      </w:r>
      <w:proofErr w:type="gramEnd"/>
      <w:r>
        <w:rPr>
          <w:rFonts w:ascii="宋体" w:hAnsi="宋体" w:cs="宋体" w:hint="eastAsia"/>
          <w:color w:val="000000"/>
          <w:kern w:val="0"/>
          <w:sz w:val="32"/>
          <w:szCs w:val="32"/>
        </w:rPr>
        <w:t>好成绩。积极组织开展广场健身操舞培训，吸引更多群众参与健身，科学健身水平不断提高。</w:t>
      </w:r>
      <w:r>
        <w:rPr>
          <w:rFonts w:ascii="宋体" w:hAnsi="宋体" w:cs="宋体" w:hint="eastAsia"/>
          <w:color w:val="000000"/>
          <w:kern w:val="0"/>
          <w:sz w:val="32"/>
          <w:szCs w:val="32"/>
        </w:rPr>
        <w:t>2019</w:t>
      </w:r>
      <w:r>
        <w:rPr>
          <w:rFonts w:ascii="宋体" w:hAnsi="宋体" w:cs="宋体" w:hint="eastAsia"/>
          <w:color w:val="000000"/>
          <w:kern w:val="0"/>
          <w:sz w:val="32"/>
          <w:szCs w:val="32"/>
        </w:rPr>
        <w:t>年，四川省老体协授予米易县“四川省广场舞之乡”、攀枝花市老体协授予米易县参加四川省第九届老年人运动会贡献奖等殊荣。</w:t>
      </w:r>
    </w:p>
    <w:p w:rsidR="00AF5873" w:rsidRDefault="00130503">
      <w:pPr>
        <w:widowControl/>
        <w:shd w:val="clear" w:color="auto" w:fill="FFFFFF"/>
        <w:spacing w:before="100" w:beforeAutospacing="1" w:after="100" w:afterAutospacing="1"/>
        <w:ind w:leftChars="50" w:left="105" w:firstLineChars="150" w:firstLine="480"/>
        <w:rPr>
          <w:rFonts w:ascii="宋体" w:hAnsi="宋体" w:cs="宋体"/>
          <w:color w:val="000000"/>
          <w:kern w:val="0"/>
          <w:sz w:val="32"/>
          <w:szCs w:val="32"/>
        </w:rPr>
      </w:pPr>
      <w:r>
        <w:rPr>
          <w:rFonts w:ascii="宋体" w:hAnsi="宋体" w:cs="宋体" w:hint="eastAsia"/>
          <w:color w:val="000000"/>
          <w:kern w:val="0"/>
          <w:sz w:val="32"/>
          <w:szCs w:val="32"/>
        </w:rPr>
        <w:t>四、评价结论及建议</w:t>
      </w:r>
    </w:p>
    <w:p w:rsidR="00AF5873" w:rsidRDefault="00130503">
      <w:pPr>
        <w:widowControl/>
        <w:shd w:val="clear" w:color="auto" w:fill="FFFFFF"/>
        <w:spacing w:before="100" w:beforeAutospacing="1" w:after="100" w:afterAutospacing="1"/>
        <w:ind w:firstLineChars="150" w:firstLine="480"/>
        <w:rPr>
          <w:rFonts w:ascii="宋体" w:hAnsi="宋体" w:cs="宋体"/>
          <w:color w:val="000000"/>
          <w:kern w:val="0"/>
          <w:sz w:val="32"/>
          <w:szCs w:val="32"/>
        </w:rPr>
      </w:pPr>
      <w:r>
        <w:rPr>
          <w:rFonts w:ascii="宋体" w:hAnsi="宋体" w:cs="宋体" w:hint="eastAsia"/>
          <w:color w:val="000000"/>
          <w:kern w:val="0"/>
          <w:sz w:val="32"/>
          <w:szCs w:val="32"/>
        </w:rPr>
        <w:t>（一）评价结论</w:t>
      </w:r>
    </w:p>
    <w:p w:rsidR="00AF5873" w:rsidRDefault="00130503">
      <w:pPr>
        <w:widowControl/>
        <w:shd w:val="clear" w:color="auto" w:fill="FFFFFF"/>
        <w:spacing w:before="100" w:beforeAutospacing="1" w:after="100" w:afterAutospacing="1"/>
        <w:ind w:firstLine="640"/>
        <w:rPr>
          <w:rFonts w:ascii="宋体" w:hAnsi="宋体" w:cs="宋体"/>
          <w:color w:val="000000"/>
          <w:kern w:val="0"/>
          <w:sz w:val="32"/>
          <w:szCs w:val="32"/>
        </w:rPr>
      </w:pPr>
      <w:r>
        <w:rPr>
          <w:rFonts w:ascii="宋体" w:hAnsi="宋体" w:cs="宋体" w:hint="eastAsia"/>
          <w:color w:val="000000"/>
          <w:kern w:val="0"/>
          <w:sz w:val="32"/>
          <w:szCs w:val="32"/>
        </w:rPr>
        <w:t>综上所述我中心不管是在资金预算编制方面，还是预算执行、综合管理、整</w:t>
      </w:r>
      <w:r>
        <w:rPr>
          <w:rFonts w:ascii="宋体" w:hAnsi="宋体" w:cs="宋体" w:hint="eastAsia"/>
          <w:color w:val="000000"/>
          <w:kern w:val="0"/>
          <w:sz w:val="32"/>
          <w:szCs w:val="32"/>
        </w:rPr>
        <w:t>体绩效方面，都按相关规定严格执行，并合理安排项目，使财政资金发挥最大的效益。所以我中心总体评价为优。我中心在自我评价中部门预算管理方面得分</w:t>
      </w:r>
      <w:r>
        <w:rPr>
          <w:rFonts w:ascii="宋体" w:hAnsi="宋体" w:cs="宋体" w:hint="eastAsia"/>
          <w:color w:val="000000"/>
          <w:kern w:val="0"/>
          <w:sz w:val="32"/>
          <w:szCs w:val="32"/>
        </w:rPr>
        <w:t>49</w:t>
      </w:r>
      <w:r>
        <w:rPr>
          <w:rFonts w:ascii="宋体" w:hAnsi="宋体" w:cs="宋体" w:hint="eastAsia"/>
          <w:color w:val="000000"/>
          <w:kern w:val="0"/>
          <w:sz w:val="32"/>
          <w:szCs w:val="32"/>
        </w:rPr>
        <w:t>分，专项预算管理方面得分</w:t>
      </w:r>
      <w:r>
        <w:rPr>
          <w:rFonts w:ascii="宋体" w:hAnsi="宋体" w:cs="宋体" w:hint="eastAsia"/>
          <w:color w:val="000000"/>
          <w:kern w:val="0"/>
          <w:sz w:val="32"/>
          <w:szCs w:val="32"/>
        </w:rPr>
        <w:t>16</w:t>
      </w:r>
      <w:r>
        <w:rPr>
          <w:rFonts w:ascii="宋体" w:hAnsi="宋体" w:cs="宋体" w:hint="eastAsia"/>
          <w:color w:val="000000"/>
          <w:kern w:val="0"/>
          <w:sz w:val="32"/>
          <w:szCs w:val="32"/>
        </w:rPr>
        <w:t>分，绩效结果应用方面自评得分</w:t>
      </w:r>
      <w:r>
        <w:rPr>
          <w:rFonts w:ascii="宋体" w:hAnsi="宋体" w:cs="宋体" w:hint="eastAsia"/>
          <w:color w:val="000000"/>
          <w:kern w:val="0"/>
          <w:sz w:val="32"/>
          <w:szCs w:val="32"/>
        </w:rPr>
        <w:t>28</w:t>
      </w:r>
      <w:r>
        <w:rPr>
          <w:rFonts w:ascii="宋体" w:hAnsi="宋体" w:cs="宋体" w:hint="eastAsia"/>
          <w:color w:val="000000"/>
          <w:kern w:val="0"/>
          <w:sz w:val="32"/>
          <w:szCs w:val="32"/>
        </w:rPr>
        <w:t>分，合计总得分</w:t>
      </w:r>
      <w:r>
        <w:rPr>
          <w:rFonts w:ascii="宋体" w:hAnsi="宋体" w:cs="宋体" w:hint="eastAsia"/>
          <w:color w:val="000000"/>
          <w:kern w:val="0"/>
          <w:sz w:val="32"/>
          <w:szCs w:val="32"/>
        </w:rPr>
        <w:t>93</w:t>
      </w:r>
      <w:r>
        <w:rPr>
          <w:rFonts w:ascii="宋体" w:hAnsi="宋体" w:cs="宋体" w:hint="eastAsia"/>
          <w:color w:val="000000"/>
          <w:kern w:val="0"/>
          <w:sz w:val="32"/>
          <w:szCs w:val="32"/>
        </w:rPr>
        <w:t>分。</w:t>
      </w:r>
    </w:p>
    <w:p w:rsidR="00AF5873" w:rsidRDefault="00AF5873">
      <w:pPr>
        <w:widowControl/>
        <w:shd w:val="clear" w:color="auto" w:fill="FFFFFF"/>
        <w:spacing w:before="100" w:beforeAutospacing="1" w:after="100" w:afterAutospacing="1"/>
        <w:ind w:firstLine="640"/>
        <w:rPr>
          <w:rFonts w:ascii="宋体" w:hAnsi="宋体" w:cs="宋体"/>
          <w:color w:val="000000"/>
          <w:kern w:val="0"/>
          <w:sz w:val="32"/>
          <w:szCs w:val="32"/>
        </w:rPr>
      </w:pPr>
    </w:p>
    <w:tbl>
      <w:tblPr>
        <w:tblW w:w="8379" w:type="dxa"/>
        <w:tblInd w:w="93" w:type="dxa"/>
        <w:tblLayout w:type="fixed"/>
        <w:tblLook w:val="04A0" w:firstRow="1" w:lastRow="0" w:firstColumn="1" w:lastColumn="0" w:noHBand="0" w:noVBand="1"/>
      </w:tblPr>
      <w:tblGrid>
        <w:gridCol w:w="696"/>
        <w:gridCol w:w="696"/>
        <w:gridCol w:w="457"/>
        <w:gridCol w:w="457"/>
        <w:gridCol w:w="1111"/>
        <w:gridCol w:w="2268"/>
        <w:gridCol w:w="426"/>
        <w:gridCol w:w="425"/>
        <w:gridCol w:w="425"/>
        <w:gridCol w:w="425"/>
        <w:gridCol w:w="426"/>
        <w:gridCol w:w="567"/>
      </w:tblGrid>
      <w:tr w:rsidR="00AF5873">
        <w:trPr>
          <w:trHeight w:val="690"/>
        </w:trPr>
        <w:tc>
          <w:tcPr>
            <w:tcW w:w="7812" w:type="dxa"/>
            <w:gridSpan w:val="11"/>
            <w:tcBorders>
              <w:top w:val="nil"/>
              <w:left w:val="nil"/>
              <w:bottom w:val="single" w:sz="4" w:space="0" w:color="auto"/>
              <w:right w:val="nil"/>
            </w:tcBorders>
            <w:shd w:val="clear" w:color="auto" w:fill="auto"/>
            <w:vAlign w:val="center"/>
          </w:tcPr>
          <w:p w:rsidR="00AF5873" w:rsidRDefault="00130503">
            <w:pPr>
              <w:widowControl/>
              <w:jc w:val="center"/>
              <w:rPr>
                <w:rFonts w:ascii="宋体" w:hAnsi="宋体" w:cs="宋体"/>
                <w:b/>
                <w:bCs/>
                <w:kern w:val="0"/>
                <w:sz w:val="32"/>
                <w:szCs w:val="32"/>
              </w:rPr>
            </w:pPr>
            <w:r>
              <w:rPr>
                <w:rFonts w:ascii="宋体" w:hAnsi="宋体" w:cs="宋体" w:hint="eastAsia"/>
                <w:b/>
                <w:bCs/>
                <w:kern w:val="0"/>
                <w:sz w:val="32"/>
                <w:szCs w:val="32"/>
              </w:rPr>
              <w:t>县级部门预算整体绩效评价指标体系</w:t>
            </w:r>
          </w:p>
        </w:tc>
        <w:tc>
          <w:tcPr>
            <w:tcW w:w="567" w:type="dxa"/>
            <w:tcBorders>
              <w:top w:val="nil"/>
              <w:left w:val="nil"/>
              <w:bottom w:val="nil"/>
              <w:right w:val="nil"/>
            </w:tcBorders>
            <w:shd w:val="clear" w:color="auto" w:fill="auto"/>
            <w:vAlign w:val="center"/>
          </w:tcPr>
          <w:p w:rsidR="00AF5873" w:rsidRDefault="00AF5873">
            <w:pPr>
              <w:widowControl/>
              <w:jc w:val="left"/>
              <w:rPr>
                <w:rFonts w:ascii="宋体" w:hAnsi="宋体" w:cs="宋体"/>
                <w:kern w:val="0"/>
                <w:sz w:val="24"/>
              </w:rPr>
            </w:pPr>
          </w:p>
        </w:tc>
      </w:tr>
      <w:tr w:rsidR="00AF5873">
        <w:trPr>
          <w:trHeight w:val="450"/>
        </w:trPr>
        <w:tc>
          <w:tcPr>
            <w:tcW w:w="18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4"/>
              </w:rPr>
            </w:pPr>
            <w:r>
              <w:rPr>
                <w:rFonts w:ascii="宋体" w:hAnsi="宋体" w:cs="宋体" w:hint="eastAsia"/>
                <w:b/>
                <w:bCs/>
                <w:kern w:val="0"/>
                <w:sz w:val="24"/>
              </w:rPr>
              <w:t>绩效指标</w:t>
            </w:r>
          </w:p>
        </w:tc>
        <w:tc>
          <w:tcPr>
            <w:tcW w:w="457" w:type="dxa"/>
            <w:vMerge w:val="restart"/>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4"/>
              </w:rPr>
            </w:pPr>
            <w:r>
              <w:rPr>
                <w:rFonts w:ascii="宋体" w:hAnsi="宋体" w:cs="宋体" w:hint="eastAsia"/>
                <w:b/>
                <w:bCs/>
                <w:kern w:val="0"/>
                <w:sz w:val="24"/>
              </w:rPr>
              <w:t>指标分值</w:t>
            </w:r>
          </w:p>
        </w:tc>
        <w:tc>
          <w:tcPr>
            <w:tcW w:w="1111" w:type="dxa"/>
            <w:vMerge w:val="restart"/>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4"/>
              </w:rPr>
            </w:pPr>
            <w:r>
              <w:rPr>
                <w:rFonts w:ascii="宋体" w:hAnsi="宋体" w:cs="宋体" w:hint="eastAsia"/>
                <w:b/>
                <w:bCs/>
                <w:kern w:val="0"/>
                <w:sz w:val="24"/>
              </w:rPr>
              <w:t>指标解释</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4"/>
              </w:rPr>
            </w:pPr>
            <w:r>
              <w:rPr>
                <w:rFonts w:ascii="宋体" w:hAnsi="宋体" w:cs="宋体" w:hint="eastAsia"/>
                <w:b/>
                <w:bCs/>
                <w:kern w:val="0"/>
                <w:sz w:val="24"/>
              </w:rPr>
              <w:t>计分标准</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4"/>
              </w:rPr>
            </w:pPr>
            <w:r>
              <w:rPr>
                <w:rFonts w:ascii="宋体" w:hAnsi="宋体" w:cs="宋体" w:hint="eastAsia"/>
                <w:b/>
                <w:bCs/>
                <w:kern w:val="0"/>
                <w:sz w:val="24"/>
              </w:rPr>
              <w:t>评价方式</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4"/>
              </w:rPr>
            </w:pPr>
            <w:r>
              <w:rPr>
                <w:rFonts w:ascii="宋体" w:hAnsi="宋体" w:cs="宋体" w:hint="eastAsia"/>
                <w:b/>
                <w:bCs/>
                <w:kern w:val="0"/>
                <w:sz w:val="24"/>
              </w:rPr>
              <w:t>评价属性</w:t>
            </w:r>
          </w:p>
        </w:tc>
        <w:tc>
          <w:tcPr>
            <w:tcW w:w="426" w:type="dxa"/>
            <w:vMerge w:val="restart"/>
            <w:tcBorders>
              <w:top w:val="nil"/>
              <w:left w:val="single" w:sz="4" w:space="0" w:color="auto"/>
              <w:bottom w:val="single" w:sz="4" w:space="0" w:color="000000"/>
              <w:right w:val="nil"/>
            </w:tcBorders>
            <w:shd w:val="clear" w:color="auto" w:fill="auto"/>
            <w:vAlign w:val="center"/>
          </w:tcPr>
          <w:p w:rsidR="00AF5873" w:rsidRDefault="00130503">
            <w:pPr>
              <w:widowControl/>
              <w:jc w:val="center"/>
              <w:rPr>
                <w:rFonts w:ascii="宋体" w:hAnsi="宋体" w:cs="宋体"/>
                <w:b/>
                <w:bCs/>
                <w:kern w:val="0"/>
                <w:sz w:val="24"/>
              </w:rPr>
            </w:pPr>
            <w:r>
              <w:rPr>
                <w:rFonts w:ascii="宋体" w:hAnsi="宋体" w:cs="宋体" w:hint="eastAsia"/>
                <w:b/>
                <w:bCs/>
                <w:kern w:val="0"/>
                <w:sz w:val="24"/>
              </w:rPr>
              <w:t>备注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自评分</w:t>
            </w:r>
          </w:p>
        </w:tc>
      </w:tr>
      <w:tr w:rsidR="00AF5873">
        <w:trPr>
          <w:trHeight w:val="1665"/>
        </w:trPr>
        <w:tc>
          <w:tcPr>
            <w:tcW w:w="696"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4"/>
              </w:rPr>
            </w:pPr>
            <w:r>
              <w:rPr>
                <w:rFonts w:ascii="宋体" w:hAnsi="宋体" w:cs="宋体" w:hint="eastAsia"/>
                <w:b/>
                <w:bCs/>
                <w:kern w:val="0"/>
                <w:sz w:val="24"/>
              </w:rPr>
              <w:t>一级指标</w:t>
            </w:r>
          </w:p>
        </w:tc>
        <w:tc>
          <w:tcPr>
            <w:tcW w:w="69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4"/>
              </w:rPr>
            </w:pPr>
            <w:r>
              <w:rPr>
                <w:rFonts w:ascii="宋体" w:hAnsi="宋体" w:cs="宋体" w:hint="eastAsia"/>
                <w:b/>
                <w:bCs/>
                <w:kern w:val="0"/>
                <w:sz w:val="24"/>
              </w:rPr>
              <w:t>二级指标</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4"/>
              </w:rPr>
            </w:pPr>
            <w:r>
              <w:rPr>
                <w:rFonts w:ascii="宋体" w:hAnsi="宋体" w:cs="宋体" w:hint="eastAsia"/>
                <w:b/>
                <w:bCs/>
                <w:kern w:val="0"/>
                <w:sz w:val="24"/>
              </w:rPr>
              <w:t>三级指标</w:t>
            </w:r>
          </w:p>
        </w:tc>
        <w:tc>
          <w:tcPr>
            <w:tcW w:w="457" w:type="dxa"/>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b/>
                <w:bCs/>
                <w:kern w:val="0"/>
                <w:sz w:val="24"/>
              </w:rPr>
            </w:pPr>
          </w:p>
        </w:tc>
        <w:tc>
          <w:tcPr>
            <w:tcW w:w="1111" w:type="dxa"/>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b/>
                <w:bCs/>
                <w:kern w:val="0"/>
                <w:sz w:val="24"/>
              </w:rPr>
            </w:pPr>
          </w:p>
        </w:tc>
        <w:tc>
          <w:tcPr>
            <w:tcW w:w="2268" w:type="dxa"/>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b/>
                <w:bCs/>
                <w:kern w:val="0"/>
                <w:sz w:val="24"/>
              </w:rPr>
            </w:pP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4"/>
              </w:rPr>
            </w:pPr>
            <w:r>
              <w:rPr>
                <w:rFonts w:ascii="宋体" w:hAnsi="宋体" w:cs="宋体" w:hint="eastAsia"/>
                <w:b/>
                <w:bCs/>
                <w:kern w:val="0"/>
                <w:sz w:val="24"/>
              </w:rPr>
              <w:t>整体评价</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4"/>
              </w:rPr>
            </w:pPr>
            <w:r>
              <w:rPr>
                <w:rFonts w:ascii="宋体" w:hAnsi="宋体" w:cs="宋体" w:hint="eastAsia"/>
                <w:b/>
                <w:bCs/>
                <w:kern w:val="0"/>
                <w:sz w:val="24"/>
              </w:rPr>
              <w:t>样本评价</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4"/>
              </w:rPr>
            </w:pPr>
            <w:r>
              <w:rPr>
                <w:rFonts w:ascii="宋体" w:hAnsi="宋体" w:cs="宋体" w:hint="eastAsia"/>
                <w:b/>
                <w:bCs/>
                <w:kern w:val="0"/>
                <w:sz w:val="24"/>
              </w:rPr>
              <w:t>定性评价</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4"/>
              </w:rPr>
            </w:pPr>
            <w:r>
              <w:rPr>
                <w:rFonts w:ascii="宋体" w:hAnsi="宋体" w:cs="宋体" w:hint="eastAsia"/>
                <w:b/>
                <w:bCs/>
                <w:kern w:val="0"/>
                <w:sz w:val="24"/>
              </w:rPr>
              <w:t>定量评价</w:t>
            </w:r>
          </w:p>
        </w:tc>
        <w:tc>
          <w:tcPr>
            <w:tcW w:w="426" w:type="dxa"/>
            <w:vMerge/>
            <w:tcBorders>
              <w:top w:val="nil"/>
              <w:left w:val="single" w:sz="4" w:space="0" w:color="auto"/>
              <w:bottom w:val="single" w:sz="4" w:space="0" w:color="000000"/>
              <w:right w:val="nil"/>
            </w:tcBorders>
            <w:vAlign w:val="center"/>
          </w:tcPr>
          <w:p w:rsidR="00AF5873" w:rsidRDefault="00AF5873">
            <w:pPr>
              <w:widowControl/>
              <w:jc w:val="left"/>
              <w:rPr>
                <w:rFonts w:ascii="宋体" w:hAnsi="宋体" w:cs="宋体"/>
                <w:b/>
                <w:bCs/>
                <w:kern w:val="0"/>
                <w:sz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4"/>
              </w:rPr>
            </w:pPr>
          </w:p>
        </w:tc>
      </w:tr>
      <w:tr w:rsidR="00AF5873">
        <w:trPr>
          <w:trHeight w:val="1804"/>
        </w:trPr>
        <w:tc>
          <w:tcPr>
            <w:tcW w:w="696" w:type="dxa"/>
            <w:vMerge w:val="restart"/>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部门预算管理（</w:t>
            </w:r>
            <w:r>
              <w:rPr>
                <w:rFonts w:ascii="宋体" w:hAnsi="宋体" w:cs="宋体" w:hint="eastAsia"/>
                <w:kern w:val="0"/>
                <w:sz w:val="24"/>
              </w:rPr>
              <w:t>50</w:t>
            </w:r>
            <w:r>
              <w:rPr>
                <w:rFonts w:ascii="宋体" w:hAnsi="宋体" w:cs="宋体" w:hint="eastAsia"/>
                <w:kern w:val="0"/>
                <w:sz w:val="24"/>
              </w:rPr>
              <w:t>分）</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预算编制（</w:t>
            </w:r>
            <w:r>
              <w:rPr>
                <w:rFonts w:ascii="宋体" w:hAnsi="宋体" w:cs="宋体" w:hint="eastAsia"/>
                <w:kern w:val="0"/>
                <w:sz w:val="24"/>
              </w:rPr>
              <w:t>18</w:t>
            </w:r>
            <w:r>
              <w:rPr>
                <w:rFonts w:ascii="宋体" w:hAnsi="宋体" w:cs="宋体" w:hint="eastAsia"/>
                <w:kern w:val="0"/>
                <w:sz w:val="24"/>
              </w:rPr>
              <w:t>分）</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目标制定</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6</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评价部门绩效目标是否要素完整、细化量化。</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绩效目标编制要素完整的，得</w:t>
            </w:r>
            <w:r>
              <w:rPr>
                <w:rFonts w:ascii="宋体" w:hAnsi="宋体" w:cs="宋体" w:hint="eastAsia"/>
                <w:kern w:val="0"/>
                <w:sz w:val="24"/>
              </w:rPr>
              <w:t>3</w:t>
            </w:r>
            <w:r>
              <w:rPr>
                <w:rFonts w:ascii="宋体" w:hAnsi="宋体" w:cs="宋体" w:hint="eastAsia"/>
                <w:kern w:val="0"/>
                <w:sz w:val="24"/>
              </w:rPr>
              <w:t>分，否则酌情扣分。</w:t>
            </w:r>
            <w:r>
              <w:rPr>
                <w:rFonts w:ascii="宋体" w:hAnsi="宋体" w:cs="宋体" w:hint="eastAsia"/>
                <w:kern w:val="0"/>
                <w:sz w:val="24"/>
              </w:rPr>
              <w:t xml:space="preserve">                                                       2.</w:t>
            </w:r>
            <w:r>
              <w:rPr>
                <w:rFonts w:ascii="宋体" w:hAnsi="宋体" w:cs="宋体" w:hint="eastAsia"/>
                <w:kern w:val="0"/>
                <w:sz w:val="24"/>
              </w:rPr>
              <w:t>绩效指标细化量化的，得</w:t>
            </w:r>
            <w:r>
              <w:rPr>
                <w:rFonts w:ascii="宋体" w:hAnsi="宋体" w:cs="宋体" w:hint="eastAsia"/>
                <w:kern w:val="0"/>
                <w:sz w:val="24"/>
              </w:rPr>
              <w:t>3</w:t>
            </w:r>
            <w:r>
              <w:rPr>
                <w:rFonts w:ascii="宋体" w:hAnsi="宋体" w:cs="宋体" w:hint="eastAsia"/>
                <w:kern w:val="0"/>
                <w:sz w:val="24"/>
              </w:rPr>
              <w:t>分，否则酌情扣分。</w:t>
            </w:r>
            <w:r>
              <w:rPr>
                <w:rFonts w:ascii="宋体" w:hAnsi="宋体" w:cs="宋体" w:hint="eastAsia"/>
                <w:kern w:val="0"/>
                <w:sz w:val="24"/>
              </w:rPr>
              <w:t xml:space="preserve">                                                                    </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6</w:t>
            </w:r>
          </w:p>
        </w:tc>
      </w:tr>
      <w:tr w:rsidR="00AF5873">
        <w:trPr>
          <w:trHeight w:val="3192"/>
        </w:trPr>
        <w:tc>
          <w:tcPr>
            <w:tcW w:w="696" w:type="dxa"/>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4"/>
              </w:rPr>
            </w:pPr>
          </w:p>
        </w:tc>
        <w:tc>
          <w:tcPr>
            <w:tcW w:w="696" w:type="dxa"/>
            <w:vMerge/>
            <w:tcBorders>
              <w:top w:val="nil"/>
              <w:left w:val="single" w:sz="4" w:space="0" w:color="auto"/>
              <w:bottom w:val="single" w:sz="4" w:space="0" w:color="000000"/>
              <w:right w:val="single" w:sz="4" w:space="0" w:color="auto"/>
            </w:tcBorders>
            <w:vAlign w:val="center"/>
          </w:tcPr>
          <w:p w:rsidR="00AF5873" w:rsidRDefault="00AF5873">
            <w:pPr>
              <w:widowControl/>
              <w:jc w:val="left"/>
              <w:rPr>
                <w:rFonts w:ascii="宋体" w:hAnsi="宋体" w:cs="宋体"/>
                <w:kern w:val="0"/>
                <w:sz w:val="24"/>
              </w:rPr>
            </w:pP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目标完成</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6</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评价部门绩效目标实际实现程度与预期目标的偏离度。</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以项目完成数量指标为核心，评价项目实际完成情况是否达到预期绩效目标，指标得分</w:t>
            </w:r>
            <w:r>
              <w:rPr>
                <w:rFonts w:ascii="宋体" w:hAnsi="宋体" w:cs="宋体" w:hint="eastAsia"/>
                <w:kern w:val="0"/>
                <w:sz w:val="24"/>
              </w:rPr>
              <w:t>=</w:t>
            </w:r>
            <w:r>
              <w:rPr>
                <w:rFonts w:ascii="宋体" w:hAnsi="宋体" w:cs="宋体" w:hint="eastAsia"/>
                <w:kern w:val="0"/>
                <w:sz w:val="24"/>
              </w:rPr>
              <w:t>达到预期绩效目标的部门项目个数</w:t>
            </w:r>
            <w:r>
              <w:rPr>
                <w:rFonts w:ascii="宋体" w:hAnsi="宋体" w:cs="宋体" w:hint="eastAsia"/>
                <w:kern w:val="0"/>
                <w:sz w:val="24"/>
              </w:rPr>
              <w:t>/</w:t>
            </w:r>
            <w:r>
              <w:rPr>
                <w:rFonts w:ascii="宋体" w:hAnsi="宋体" w:cs="宋体" w:hint="eastAsia"/>
                <w:kern w:val="0"/>
                <w:sz w:val="24"/>
              </w:rPr>
              <w:t>纳入绩效目标管理的部门预算项目个数</w:t>
            </w:r>
            <w:r>
              <w:rPr>
                <w:rFonts w:ascii="宋体" w:hAnsi="宋体" w:cs="宋体" w:hint="eastAsia"/>
                <w:kern w:val="0"/>
                <w:sz w:val="24"/>
              </w:rPr>
              <w:t>*6</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6" w:type="dxa"/>
            <w:tcBorders>
              <w:top w:val="nil"/>
              <w:left w:val="nil"/>
              <w:bottom w:val="single" w:sz="4" w:space="0" w:color="auto"/>
              <w:right w:val="nil"/>
            </w:tcBorders>
            <w:shd w:val="clear" w:color="auto" w:fill="auto"/>
            <w:vAlign w:val="center"/>
          </w:tcPr>
          <w:p w:rsidR="00AF5873" w:rsidRDefault="00AF5873">
            <w:pPr>
              <w:widowControl/>
              <w:jc w:val="left"/>
              <w:rPr>
                <w:rFonts w:ascii="宋体" w:hAnsi="宋体" w:cs="宋体"/>
                <w:kern w:val="0"/>
                <w:sz w:val="10"/>
                <w:szCs w:val="10"/>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6</w:t>
            </w:r>
          </w:p>
        </w:tc>
      </w:tr>
      <w:tr w:rsidR="00AF5873">
        <w:trPr>
          <w:trHeight w:val="2401"/>
        </w:trPr>
        <w:tc>
          <w:tcPr>
            <w:tcW w:w="696" w:type="dxa"/>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4"/>
              </w:rPr>
            </w:pPr>
          </w:p>
        </w:tc>
        <w:tc>
          <w:tcPr>
            <w:tcW w:w="696" w:type="dxa"/>
            <w:vMerge/>
            <w:tcBorders>
              <w:top w:val="nil"/>
              <w:left w:val="single" w:sz="4" w:space="0" w:color="auto"/>
              <w:bottom w:val="single" w:sz="4" w:space="0" w:color="000000"/>
              <w:right w:val="single" w:sz="4" w:space="0" w:color="auto"/>
            </w:tcBorders>
            <w:vAlign w:val="center"/>
          </w:tcPr>
          <w:p w:rsidR="00AF5873" w:rsidRDefault="00AF5873">
            <w:pPr>
              <w:widowControl/>
              <w:jc w:val="left"/>
              <w:rPr>
                <w:rFonts w:ascii="宋体" w:hAnsi="宋体" w:cs="宋体"/>
                <w:kern w:val="0"/>
                <w:sz w:val="24"/>
              </w:rPr>
            </w:pP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报送时效</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6</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部门是否在规定时间内完成绩效目标填报及修改完善。</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根据年初部门预算绩效目标填报情况打分</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 xml:space="preserve">　</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6</w:t>
            </w:r>
          </w:p>
        </w:tc>
      </w:tr>
      <w:tr w:rsidR="00AF5873">
        <w:trPr>
          <w:trHeight w:val="4665"/>
        </w:trPr>
        <w:tc>
          <w:tcPr>
            <w:tcW w:w="696" w:type="dxa"/>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4"/>
              </w:rPr>
            </w:pPr>
          </w:p>
        </w:tc>
        <w:tc>
          <w:tcPr>
            <w:tcW w:w="696" w:type="dxa"/>
            <w:vMerge w:val="restart"/>
            <w:tcBorders>
              <w:top w:val="nil"/>
              <w:left w:val="single" w:sz="4" w:space="0" w:color="auto"/>
              <w:bottom w:val="single" w:sz="4" w:space="0" w:color="000000"/>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预算执行（</w:t>
            </w:r>
            <w:r>
              <w:rPr>
                <w:rFonts w:ascii="宋体" w:hAnsi="宋体" w:cs="宋体" w:hint="eastAsia"/>
                <w:kern w:val="0"/>
                <w:sz w:val="24"/>
              </w:rPr>
              <w:t>18</w:t>
            </w:r>
            <w:r>
              <w:rPr>
                <w:rFonts w:ascii="宋体" w:hAnsi="宋体" w:cs="宋体" w:hint="eastAsia"/>
                <w:kern w:val="0"/>
                <w:sz w:val="24"/>
              </w:rPr>
              <w:t>分）</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动态调整</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6</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评价部门开展绩效运行监控后，将绩效监控结果应用到预算调整的情况。</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在绩效监控完成后，根据绩效监控结果对当年执行进度落后、无法实现或需进行调整的项目进行预算及绩效目标调整的，指标得分</w:t>
            </w:r>
            <w:r>
              <w:rPr>
                <w:rFonts w:ascii="宋体" w:hAnsi="宋体" w:cs="宋体" w:hint="eastAsia"/>
                <w:kern w:val="0"/>
                <w:sz w:val="24"/>
              </w:rPr>
              <w:t>=</w:t>
            </w:r>
            <w:r>
              <w:rPr>
                <w:rFonts w:ascii="宋体" w:hAnsi="宋体" w:cs="宋体" w:hint="eastAsia"/>
                <w:kern w:val="0"/>
                <w:sz w:val="24"/>
              </w:rPr>
              <w:t>落实绩效监控结果项目个数</w:t>
            </w:r>
            <w:r>
              <w:rPr>
                <w:rFonts w:ascii="宋体" w:hAnsi="宋体" w:cs="宋体" w:hint="eastAsia"/>
                <w:kern w:val="0"/>
                <w:sz w:val="24"/>
              </w:rPr>
              <w:t>/</w:t>
            </w:r>
            <w:r>
              <w:rPr>
                <w:rFonts w:ascii="宋体" w:hAnsi="宋体" w:cs="宋体" w:hint="eastAsia"/>
                <w:kern w:val="0"/>
                <w:sz w:val="24"/>
              </w:rPr>
              <w:t>绩效监控需调整项目总数</w:t>
            </w:r>
            <w:r>
              <w:rPr>
                <w:rFonts w:ascii="宋体" w:hAnsi="宋体" w:cs="宋体" w:hint="eastAsia"/>
                <w:kern w:val="0"/>
                <w:sz w:val="24"/>
              </w:rPr>
              <w:t>*6</w:t>
            </w:r>
            <w:r>
              <w:rPr>
                <w:rFonts w:ascii="宋体" w:hAnsi="宋体" w:cs="宋体" w:hint="eastAsia"/>
                <w:kern w:val="0"/>
                <w:sz w:val="24"/>
              </w:rPr>
              <w:t>分</w:t>
            </w:r>
            <w:r>
              <w:rPr>
                <w:rFonts w:ascii="宋体" w:hAnsi="宋体" w:cs="宋体" w:hint="eastAsia"/>
                <w:kern w:val="0"/>
                <w:sz w:val="24"/>
              </w:rPr>
              <w:t xml:space="preserve">                                                                </w:t>
            </w:r>
            <w:r>
              <w:rPr>
                <w:rFonts w:ascii="宋体" w:hAnsi="宋体" w:cs="宋体" w:hint="eastAsia"/>
                <w:kern w:val="0"/>
                <w:sz w:val="24"/>
              </w:rPr>
              <w:t>当部门项目</w:t>
            </w:r>
            <w:proofErr w:type="gramStart"/>
            <w:r>
              <w:rPr>
                <w:rFonts w:ascii="宋体" w:hAnsi="宋体" w:cs="宋体" w:hint="eastAsia"/>
                <w:kern w:val="0"/>
                <w:sz w:val="24"/>
              </w:rPr>
              <w:t>无调整</w:t>
            </w:r>
            <w:proofErr w:type="gramEnd"/>
            <w:r>
              <w:rPr>
                <w:rFonts w:ascii="宋体" w:hAnsi="宋体" w:cs="宋体" w:hint="eastAsia"/>
                <w:kern w:val="0"/>
                <w:sz w:val="24"/>
              </w:rPr>
              <w:t>项目并按照原定绩效目标实施的，得满分。</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5</w:t>
            </w:r>
          </w:p>
        </w:tc>
      </w:tr>
      <w:tr w:rsidR="00AF5873">
        <w:trPr>
          <w:trHeight w:val="1965"/>
        </w:trPr>
        <w:tc>
          <w:tcPr>
            <w:tcW w:w="696" w:type="dxa"/>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4"/>
              </w:rPr>
            </w:pPr>
          </w:p>
        </w:tc>
        <w:tc>
          <w:tcPr>
            <w:tcW w:w="696" w:type="dxa"/>
            <w:vMerge/>
            <w:tcBorders>
              <w:top w:val="nil"/>
              <w:left w:val="single" w:sz="4" w:space="0" w:color="auto"/>
              <w:bottom w:val="single" w:sz="4" w:space="0" w:color="000000"/>
              <w:right w:val="single" w:sz="4" w:space="0" w:color="auto"/>
            </w:tcBorders>
            <w:vAlign w:val="center"/>
          </w:tcPr>
          <w:p w:rsidR="00AF5873" w:rsidRDefault="00AF5873">
            <w:pPr>
              <w:widowControl/>
              <w:jc w:val="left"/>
              <w:rPr>
                <w:rFonts w:ascii="宋体" w:hAnsi="宋体" w:cs="宋体"/>
                <w:kern w:val="0"/>
                <w:sz w:val="24"/>
              </w:rPr>
            </w:pP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执行进度</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6</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评价部门在</w:t>
            </w:r>
            <w:r>
              <w:rPr>
                <w:rFonts w:ascii="宋体" w:hAnsi="宋体" w:cs="宋体" w:hint="eastAsia"/>
                <w:kern w:val="0"/>
                <w:sz w:val="24"/>
              </w:rPr>
              <w:t>6</w:t>
            </w:r>
            <w:r>
              <w:rPr>
                <w:rFonts w:ascii="宋体" w:hAnsi="宋体" w:cs="宋体" w:hint="eastAsia"/>
                <w:kern w:val="0"/>
                <w:sz w:val="24"/>
              </w:rPr>
              <w:t>、</w:t>
            </w:r>
            <w:r>
              <w:rPr>
                <w:rFonts w:ascii="宋体" w:hAnsi="宋体" w:cs="宋体" w:hint="eastAsia"/>
                <w:kern w:val="0"/>
                <w:sz w:val="24"/>
              </w:rPr>
              <w:t>9</w:t>
            </w:r>
            <w:r>
              <w:rPr>
                <w:rFonts w:ascii="宋体" w:hAnsi="宋体" w:cs="宋体" w:hint="eastAsia"/>
                <w:kern w:val="0"/>
                <w:sz w:val="24"/>
              </w:rPr>
              <w:t>、</w:t>
            </w:r>
            <w:r>
              <w:rPr>
                <w:rFonts w:ascii="宋体" w:hAnsi="宋体" w:cs="宋体" w:hint="eastAsia"/>
                <w:kern w:val="0"/>
                <w:sz w:val="24"/>
              </w:rPr>
              <w:t>10</w:t>
            </w:r>
            <w:r>
              <w:rPr>
                <w:rFonts w:ascii="宋体" w:hAnsi="宋体" w:cs="宋体" w:hint="eastAsia"/>
                <w:kern w:val="0"/>
                <w:sz w:val="24"/>
              </w:rPr>
              <w:t>月的预算执行情况。</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部门预算支出执行进度在</w:t>
            </w:r>
            <w:r>
              <w:rPr>
                <w:rFonts w:ascii="宋体" w:hAnsi="宋体" w:cs="宋体" w:hint="eastAsia"/>
                <w:kern w:val="0"/>
                <w:sz w:val="24"/>
              </w:rPr>
              <w:t>6</w:t>
            </w:r>
            <w:r>
              <w:rPr>
                <w:rFonts w:ascii="宋体" w:hAnsi="宋体" w:cs="宋体" w:hint="eastAsia"/>
                <w:kern w:val="0"/>
                <w:sz w:val="24"/>
              </w:rPr>
              <w:t>、</w:t>
            </w:r>
            <w:r>
              <w:rPr>
                <w:rFonts w:ascii="宋体" w:hAnsi="宋体" w:cs="宋体" w:hint="eastAsia"/>
                <w:kern w:val="0"/>
                <w:sz w:val="24"/>
              </w:rPr>
              <w:t>9</w:t>
            </w:r>
            <w:r>
              <w:rPr>
                <w:rFonts w:ascii="宋体" w:hAnsi="宋体" w:cs="宋体" w:hint="eastAsia"/>
                <w:kern w:val="0"/>
                <w:sz w:val="24"/>
              </w:rPr>
              <w:t>、</w:t>
            </w:r>
            <w:r>
              <w:rPr>
                <w:rFonts w:ascii="宋体" w:hAnsi="宋体" w:cs="宋体" w:hint="eastAsia"/>
                <w:kern w:val="0"/>
                <w:sz w:val="24"/>
              </w:rPr>
              <w:t>11</w:t>
            </w:r>
            <w:r>
              <w:rPr>
                <w:rFonts w:ascii="宋体" w:hAnsi="宋体" w:cs="宋体" w:hint="eastAsia"/>
                <w:kern w:val="0"/>
                <w:sz w:val="24"/>
              </w:rPr>
              <w:t>月应达到序时进度的</w:t>
            </w:r>
            <w:r>
              <w:rPr>
                <w:rFonts w:ascii="宋体" w:hAnsi="宋体" w:cs="宋体" w:hint="eastAsia"/>
                <w:kern w:val="0"/>
                <w:sz w:val="24"/>
              </w:rPr>
              <w:t>80%</w:t>
            </w:r>
            <w:r>
              <w:rPr>
                <w:rFonts w:ascii="宋体" w:hAnsi="宋体" w:cs="宋体" w:hint="eastAsia"/>
                <w:kern w:val="0"/>
                <w:sz w:val="24"/>
              </w:rPr>
              <w:t>、</w:t>
            </w:r>
            <w:r>
              <w:rPr>
                <w:rFonts w:ascii="宋体" w:hAnsi="宋体" w:cs="宋体" w:hint="eastAsia"/>
                <w:kern w:val="0"/>
                <w:sz w:val="24"/>
              </w:rPr>
              <w:t>90%</w:t>
            </w:r>
            <w:r>
              <w:rPr>
                <w:rFonts w:ascii="宋体" w:hAnsi="宋体" w:cs="宋体" w:hint="eastAsia"/>
                <w:kern w:val="0"/>
                <w:sz w:val="24"/>
              </w:rPr>
              <w:t>、</w:t>
            </w:r>
            <w:r>
              <w:rPr>
                <w:rFonts w:ascii="宋体" w:hAnsi="宋体" w:cs="宋体" w:hint="eastAsia"/>
                <w:kern w:val="0"/>
                <w:sz w:val="24"/>
              </w:rPr>
              <w:t>90%</w:t>
            </w:r>
            <w:r>
              <w:rPr>
                <w:rFonts w:ascii="宋体" w:hAnsi="宋体" w:cs="宋体" w:hint="eastAsia"/>
                <w:kern w:val="0"/>
                <w:sz w:val="24"/>
              </w:rPr>
              <w:t>，即实际支出进度分别达到</w:t>
            </w:r>
            <w:r>
              <w:rPr>
                <w:rFonts w:ascii="宋体" w:hAnsi="宋体" w:cs="宋体" w:hint="eastAsia"/>
                <w:kern w:val="0"/>
                <w:sz w:val="24"/>
              </w:rPr>
              <w:t>40%</w:t>
            </w:r>
            <w:r>
              <w:rPr>
                <w:rFonts w:ascii="宋体" w:hAnsi="宋体" w:cs="宋体" w:hint="eastAsia"/>
                <w:kern w:val="0"/>
                <w:sz w:val="24"/>
              </w:rPr>
              <w:t>、</w:t>
            </w:r>
            <w:r>
              <w:rPr>
                <w:rFonts w:ascii="宋体" w:hAnsi="宋体" w:cs="宋体" w:hint="eastAsia"/>
                <w:kern w:val="0"/>
                <w:sz w:val="24"/>
              </w:rPr>
              <w:t>67.5%</w:t>
            </w:r>
            <w:r>
              <w:rPr>
                <w:rFonts w:ascii="宋体" w:hAnsi="宋体" w:cs="宋体" w:hint="eastAsia"/>
                <w:kern w:val="0"/>
                <w:sz w:val="24"/>
              </w:rPr>
              <w:t>、</w:t>
            </w:r>
            <w:r>
              <w:rPr>
                <w:rFonts w:ascii="宋体" w:hAnsi="宋体" w:cs="宋体" w:hint="eastAsia"/>
                <w:kern w:val="0"/>
                <w:sz w:val="24"/>
              </w:rPr>
              <w:t>82.5%</w:t>
            </w:r>
            <w:r>
              <w:rPr>
                <w:rFonts w:ascii="宋体" w:hAnsi="宋体" w:cs="宋体" w:hint="eastAsia"/>
                <w:kern w:val="0"/>
                <w:sz w:val="24"/>
              </w:rPr>
              <w:t>。</w:t>
            </w:r>
            <w:r>
              <w:rPr>
                <w:rFonts w:ascii="宋体" w:hAnsi="宋体" w:cs="宋体" w:hint="eastAsia"/>
                <w:kern w:val="0"/>
                <w:sz w:val="24"/>
              </w:rPr>
              <w:t xml:space="preserve">                                                     6</w:t>
            </w:r>
            <w:r>
              <w:rPr>
                <w:rFonts w:ascii="宋体" w:hAnsi="宋体" w:cs="宋体" w:hint="eastAsia"/>
                <w:kern w:val="0"/>
                <w:sz w:val="24"/>
              </w:rPr>
              <w:t>、</w:t>
            </w:r>
            <w:r>
              <w:rPr>
                <w:rFonts w:ascii="宋体" w:hAnsi="宋体" w:cs="宋体" w:hint="eastAsia"/>
                <w:kern w:val="0"/>
                <w:sz w:val="24"/>
              </w:rPr>
              <w:t>9</w:t>
            </w:r>
            <w:r>
              <w:rPr>
                <w:rFonts w:ascii="宋体" w:hAnsi="宋体" w:cs="宋体" w:hint="eastAsia"/>
                <w:kern w:val="0"/>
                <w:sz w:val="24"/>
              </w:rPr>
              <w:t>、</w:t>
            </w:r>
            <w:r>
              <w:rPr>
                <w:rFonts w:ascii="宋体" w:hAnsi="宋体" w:cs="宋体" w:hint="eastAsia"/>
                <w:kern w:val="0"/>
                <w:sz w:val="24"/>
              </w:rPr>
              <w:t>11</w:t>
            </w:r>
            <w:r>
              <w:rPr>
                <w:rFonts w:ascii="宋体" w:hAnsi="宋体" w:cs="宋体" w:hint="eastAsia"/>
                <w:kern w:val="0"/>
                <w:sz w:val="24"/>
              </w:rPr>
              <w:t>月部门预算执行进度达到量化指标的各得</w:t>
            </w:r>
            <w:r>
              <w:rPr>
                <w:rFonts w:ascii="宋体" w:hAnsi="宋体" w:cs="宋体" w:hint="eastAsia"/>
                <w:kern w:val="0"/>
                <w:sz w:val="24"/>
              </w:rPr>
              <w:t>1</w:t>
            </w:r>
            <w:r w:rsidR="00DE0DE2">
              <w:rPr>
                <w:rFonts w:ascii="宋体" w:hAnsi="宋体" w:cs="宋体" w:hint="eastAsia"/>
                <w:kern w:val="0"/>
                <w:sz w:val="24"/>
              </w:rPr>
              <w:t>分，未达到目标进度的</w:t>
            </w:r>
            <w:r>
              <w:rPr>
                <w:rFonts w:ascii="宋体" w:hAnsi="宋体" w:cs="宋体" w:hint="eastAsia"/>
                <w:kern w:val="0"/>
                <w:sz w:val="24"/>
              </w:rPr>
              <w:t>按其实际进度</w:t>
            </w:r>
            <w:proofErr w:type="gramStart"/>
            <w:r>
              <w:rPr>
                <w:rFonts w:ascii="宋体" w:hAnsi="宋体" w:cs="宋体" w:hint="eastAsia"/>
                <w:kern w:val="0"/>
                <w:sz w:val="24"/>
              </w:rPr>
              <w:t>占目标</w:t>
            </w:r>
            <w:proofErr w:type="gramEnd"/>
            <w:r>
              <w:rPr>
                <w:rFonts w:ascii="宋体" w:hAnsi="宋体" w:cs="宋体" w:hint="eastAsia"/>
                <w:kern w:val="0"/>
                <w:sz w:val="24"/>
              </w:rPr>
              <w:t>进度的比重计算得分。</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6</w:t>
            </w:r>
          </w:p>
        </w:tc>
      </w:tr>
      <w:tr w:rsidR="00AF5873">
        <w:trPr>
          <w:trHeight w:val="3138"/>
        </w:trPr>
        <w:tc>
          <w:tcPr>
            <w:tcW w:w="696" w:type="dxa"/>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4"/>
              </w:rPr>
            </w:pPr>
          </w:p>
        </w:tc>
        <w:tc>
          <w:tcPr>
            <w:tcW w:w="696" w:type="dxa"/>
            <w:vMerge/>
            <w:tcBorders>
              <w:top w:val="nil"/>
              <w:left w:val="single" w:sz="4" w:space="0" w:color="auto"/>
              <w:bottom w:val="single" w:sz="4" w:space="0" w:color="000000"/>
              <w:right w:val="single" w:sz="4" w:space="0" w:color="auto"/>
            </w:tcBorders>
            <w:vAlign w:val="center"/>
          </w:tcPr>
          <w:p w:rsidR="00AF5873" w:rsidRDefault="00AF5873">
            <w:pPr>
              <w:widowControl/>
              <w:jc w:val="left"/>
              <w:rPr>
                <w:rFonts w:ascii="宋体" w:hAnsi="宋体" w:cs="宋体"/>
                <w:kern w:val="0"/>
                <w:sz w:val="24"/>
              </w:rPr>
            </w:pP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报送时效</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6</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评价部门是否在规定时间内将绩效监控报告报送县财政局。</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县级主管部门应在规定时间内将本级及下属二级预算单位</w:t>
            </w:r>
            <w:r>
              <w:rPr>
                <w:rFonts w:ascii="宋体" w:hAnsi="宋体" w:cs="宋体" w:hint="eastAsia"/>
                <w:kern w:val="0"/>
                <w:sz w:val="24"/>
              </w:rPr>
              <w:t>1-8</w:t>
            </w:r>
            <w:r>
              <w:rPr>
                <w:rFonts w:ascii="宋体" w:hAnsi="宋体" w:cs="宋体" w:hint="eastAsia"/>
                <w:kern w:val="0"/>
                <w:sz w:val="24"/>
              </w:rPr>
              <w:t>月绩效监控报告报送县财政局，延迟报送的酌情扣分，未报送的不得分。</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 xml:space="preserve">　</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6</w:t>
            </w:r>
          </w:p>
        </w:tc>
      </w:tr>
      <w:tr w:rsidR="00AF5873">
        <w:trPr>
          <w:trHeight w:val="2117"/>
        </w:trPr>
        <w:tc>
          <w:tcPr>
            <w:tcW w:w="696" w:type="dxa"/>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4"/>
              </w:rPr>
            </w:pPr>
          </w:p>
        </w:tc>
        <w:tc>
          <w:tcPr>
            <w:tcW w:w="696" w:type="dxa"/>
            <w:vMerge w:val="restart"/>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完成结果（</w:t>
            </w:r>
            <w:r>
              <w:rPr>
                <w:rFonts w:ascii="宋体" w:hAnsi="宋体" w:cs="宋体" w:hint="eastAsia"/>
                <w:kern w:val="0"/>
                <w:sz w:val="24"/>
              </w:rPr>
              <w:t>14</w:t>
            </w:r>
            <w:r>
              <w:rPr>
                <w:rFonts w:ascii="宋体" w:hAnsi="宋体" w:cs="宋体" w:hint="eastAsia"/>
                <w:kern w:val="0"/>
                <w:sz w:val="24"/>
              </w:rPr>
              <w:t>分）</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预算完成</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7</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评价部门预算项目年终预算执行情况。</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部门预算项目</w:t>
            </w:r>
            <w:r>
              <w:rPr>
                <w:rFonts w:ascii="宋体" w:hAnsi="宋体" w:cs="宋体" w:hint="eastAsia"/>
                <w:kern w:val="0"/>
                <w:sz w:val="24"/>
              </w:rPr>
              <w:t>12</w:t>
            </w:r>
            <w:r>
              <w:rPr>
                <w:rFonts w:ascii="宋体" w:hAnsi="宋体" w:cs="宋体" w:hint="eastAsia"/>
                <w:kern w:val="0"/>
                <w:sz w:val="24"/>
              </w:rPr>
              <w:t>月预算执行进度达到</w:t>
            </w:r>
            <w:r>
              <w:rPr>
                <w:rFonts w:ascii="宋体" w:hAnsi="宋体" w:cs="宋体" w:hint="eastAsia"/>
                <w:kern w:val="0"/>
                <w:sz w:val="24"/>
              </w:rPr>
              <w:t>100%</w:t>
            </w:r>
            <w:r>
              <w:rPr>
                <w:rFonts w:ascii="宋体" w:hAnsi="宋体" w:cs="宋体" w:hint="eastAsia"/>
                <w:kern w:val="0"/>
                <w:sz w:val="24"/>
              </w:rPr>
              <w:t>的，得</w:t>
            </w:r>
            <w:r>
              <w:rPr>
                <w:rFonts w:ascii="宋体" w:hAnsi="宋体" w:cs="宋体" w:hint="eastAsia"/>
                <w:kern w:val="0"/>
                <w:sz w:val="24"/>
              </w:rPr>
              <w:t>7</w:t>
            </w:r>
            <w:r>
              <w:rPr>
                <w:rFonts w:ascii="宋体" w:hAnsi="宋体" w:cs="宋体" w:hint="eastAsia"/>
                <w:kern w:val="0"/>
                <w:sz w:val="24"/>
              </w:rPr>
              <w:t>分，未达</w:t>
            </w:r>
            <w:r>
              <w:rPr>
                <w:rFonts w:ascii="宋体" w:hAnsi="宋体" w:cs="宋体" w:hint="eastAsia"/>
                <w:kern w:val="0"/>
                <w:sz w:val="24"/>
              </w:rPr>
              <w:t>100%</w:t>
            </w:r>
            <w:r>
              <w:rPr>
                <w:rFonts w:ascii="宋体" w:hAnsi="宋体" w:cs="宋体" w:hint="eastAsia"/>
                <w:kern w:val="0"/>
                <w:sz w:val="24"/>
              </w:rPr>
              <w:t>的，按照实际进度量化计算得分。</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7</w:t>
            </w:r>
          </w:p>
        </w:tc>
      </w:tr>
      <w:tr w:rsidR="00AF5873">
        <w:trPr>
          <w:trHeight w:val="4117"/>
        </w:trPr>
        <w:tc>
          <w:tcPr>
            <w:tcW w:w="696" w:type="dxa"/>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4"/>
              </w:rPr>
            </w:pPr>
          </w:p>
        </w:tc>
        <w:tc>
          <w:tcPr>
            <w:tcW w:w="696" w:type="dxa"/>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4"/>
              </w:rPr>
            </w:pP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违规记录</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7</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根据巡视巡察、审计监督、财政检查结果反映部门上一年度部门预算管理是否合</w:t>
            </w:r>
            <w:proofErr w:type="gramStart"/>
            <w:r>
              <w:rPr>
                <w:rFonts w:ascii="宋体" w:hAnsi="宋体" w:cs="宋体" w:hint="eastAsia"/>
                <w:kern w:val="0"/>
                <w:sz w:val="24"/>
              </w:rPr>
              <w:t>规</w:t>
            </w:r>
            <w:proofErr w:type="gramEnd"/>
            <w:r>
              <w:rPr>
                <w:rFonts w:ascii="宋体" w:hAnsi="宋体" w:cs="宋体" w:hint="eastAsia"/>
                <w:kern w:val="0"/>
                <w:sz w:val="24"/>
              </w:rPr>
              <w:t>。</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依据上一年度巡视巡察、审计监督、财政检查结果，出现部门预算管理方面违纪违规问题的，每个问题扣</w:t>
            </w:r>
            <w:r>
              <w:rPr>
                <w:rFonts w:ascii="宋体" w:hAnsi="宋体" w:cs="宋体" w:hint="eastAsia"/>
                <w:kern w:val="0"/>
                <w:sz w:val="24"/>
              </w:rPr>
              <w:t>0.5</w:t>
            </w:r>
            <w:r>
              <w:rPr>
                <w:rFonts w:ascii="宋体" w:hAnsi="宋体" w:cs="宋体" w:hint="eastAsia"/>
                <w:kern w:val="0"/>
                <w:sz w:val="24"/>
              </w:rPr>
              <w:t>分，直至扣完。</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7</w:t>
            </w:r>
          </w:p>
        </w:tc>
      </w:tr>
      <w:tr w:rsidR="00AF5873">
        <w:trPr>
          <w:trHeight w:val="3963"/>
        </w:trPr>
        <w:tc>
          <w:tcPr>
            <w:tcW w:w="696" w:type="dxa"/>
            <w:vMerge w:val="restart"/>
            <w:tcBorders>
              <w:top w:val="nil"/>
              <w:left w:val="single" w:sz="4" w:space="0" w:color="auto"/>
              <w:bottom w:val="nil"/>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专项预算管理（</w:t>
            </w:r>
            <w:r>
              <w:rPr>
                <w:rFonts w:ascii="宋体" w:hAnsi="宋体" w:cs="宋体" w:hint="eastAsia"/>
                <w:kern w:val="0"/>
                <w:sz w:val="24"/>
              </w:rPr>
              <w:t>20</w:t>
            </w:r>
            <w:r>
              <w:rPr>
                <w:rFonts w:ascii="宋体" w:hAnsi="宋体" w:cs="宋体" w:hint="eastAsia"/>
                <w:kern w:val="0"/>
                <w:sz w:val="24"/>
              </w:rPr>
              <w:t>分）</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项目决策（</w:t>
            </w:r>
            <w:r>
              <w:rPr>
                <w:rFonts w:ascii="宋体" w:hAnsi="宋体" w:cs="宋体" w:hint="eastAsia"/>
                <w:kern w:val="0"/>
                <w:sz w:val="24"/>
              </w:rPr>
              <w:t>8</w:t>
            </w:r>
            <w:r>
              <w:rPr>
                <w:rFonts w:ascii="宋体" w:hAnsi="宋体" w:cs="宋体" w:hint="eastAsia"/>
                <w:kern w:val="0"/>
                <w:sz w:val="24"/>
              </w:rPr>
              <w:t>分）</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程序严密</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3</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评价专项项目的设立是否经过严格评估论证、管理制度是否完善健全。</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专项项目设立时经过事前绩效评估或可行性论证的，得</w:t>
            </w:r>
            <w:r>
              <w:rPr>
                <w:rFonts w:ascii="宋体" w:hAnsi="宋体" w:cs="宋体" w:hint="eastAsia"/>
                <w:kern w:val="0"/>
                <w:sz w:val="24"/>
              </w:rPr>
              <w:t>1.5</w:t>
            </w:r>
            <w:r>
              <w:rPr>
                <w:rFonts w:ascii="宋体" w:hAnsi="宋体" w:cs="宋体" w:hint="eastAsia"/>
                <w:kern w:val="0"/>
                <w:sz w:val="24"/>
              </w:rPr>
              <w:t>分，否则不得分。</w:t>
            </w:r>
            <w:r>
              <w:rPr>
                <w:rFonts w:ascii="宋体" w:hAnsi="宋体" w:cs="宋体" w:hint="eastAsia"/>
                <w:kern w:val="0"/>
                <w:sz w:val="24"/>
              </w:rPr>
              <w:t xml:space="preserve">                                                         </w:t>
            </w:r>
            <w:r>
              <w:rPr>
                <w:rFonts w:ascii="宋体" w:hAnsi="宋体" w:cs="宋体" w:hint="eastAsia"/>
                <w:kern w:val="0"/>
                <w:sz w:val="24"/>
              </w:rPr>
              <w:t>2.</w:t>
            </w:r>
            <w:r>
              <w:rPr>
                <w:rFonts w:ascii="宋体" w:hAnsi="宋体" w:cs="宋体" w:hint="eastAsia"/>
                <w:kern w:val="0"/>
                <w:sz w:val="24"/>
              </w:rPr>
              <w:t>专项资金的管理办法健全完善的，得</w:t>
            </w:r>
            <w:r>
              <w:rPr>
                <w:rFonts w:ascii="宋体" w:hAnsi="宋体" w:cs="宋体" w:hint="eastAsia"/>
                <w:kern w:val="0"/>
                <w:sz w:val="24"/>
              </w:rPr>
              <w:t>1.5</w:t>
            </w:r>
            <w:r>
              <w:rPr>
                <w:rFonts w:ascii="宋体" w:hAnsi="宋体" w:cs="宋体" w:hint="eastAsia"/>
                <w:kern w:val="0"/>
                <w:sz w:val="24"/>
              </w:rPr>
              <w:t>分，否则酌情扣分，无管理办法的，该指标不得分。</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 xml:space="preserve">　</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2</w:t>
            </w:r>
          </w:p>
        </w:tc>
      </w:tr>
      <w:tr w:rsidR="00AF5873">
        <w:trPr>
          <w:trHeight w:val="5610"/>
        </w:trPr>
        <w:tc>
          <w:tcPr>
            <w:tcW w:w="696" w:type="dxa"/>
            <w:vMerge/>
            <w:tcBorders>
              <w:top w:val="nil"/>
              <w:left w:val="single" w:sz="4" w:space="0" w:color="auto"/>
              <w:bottom w:val="nil"/>
              <w:right w:val="single" w:sz="4" w:space="0" w:color="auto"/>
            </w:tcBorders>
            <w:vAlign w:val="center"/>
          </w:tcPr>
          <w:p w:rsidR="00AF5873" w:rsidRDefault="00AF5873">
            <w:pPr>
              <w:widowControl/>
              <w:jc w:val="left"/>
              <w:rPr>
                <w:rFonts w:ascii="宋体" w:hAnsi="宋体" w:cs="宋体"/>
                <w:kern w:val="0"/>
                <w:sz w:val="24"/>
              </w:rPr>
            </w:pPr>
          </w:p>
        </w:tc>
        <w:tc>
          <w:tcPr>
            <w:tcW w:w="696" w:type="dxa"/>
            <w:vMerge/>
            <w:tcBorders>
              <w:top w:val="nil"/>
              <w:left w:val="single" w:sz="4" w:space="0" w:color="auto"/>
              <w:bottom w:val="single" w:sz="4" w:space="0" w:color="000000"/>
              <w:right w:val="single" w:sz="4" w:space="0" w:color="auto"/>
            </w:tcBorders>
            <w:vAlign w:val="center"/>
          </w:tcPr>
          <w:p w:rsidR="00AF5873" w:rsidRDefault="00AF5873">
            <w:pPr>
              <w:widowControl/>
              <w:jc w:val="left"/>
              <w:rPr>
                <w:rFonts w:ascii="宋体" w:hAnsi="宋体" w:cs="宋体"/>
                <w:kern w:val="0"/>
                <w:sz w:val="24"/>
              </w:rPr>
            </w:pP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规划合理</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3</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评价项目规划是否符合县委、县政府重大决策部署，项目年度绩效目标与规划是否一致。</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专项项目（除一次性项目外）制定了中长期规划的，得</w:t>
            </w:r>
            <w:r>
              <w:rPr>
                <w:rFonts w:ascii="宋体" w:hAnsi="宋体" w:cs="宋体" w:hint="eastAsia"/>
                <w:kern w:val="0"/>
                <w:sz w:val="24"/>
              </w:rPr>
              <w:t>1</w:t>
            </w:r>
            <w:r>
              <w:rPr>
                <w:rFonts w:ascii="宋体" w:hAnsi="宋体" w:cs="宋体" w:hint="eastAsia"/>
                <w:kern w:val="0"/>
                <w:sz w:val="24"/>
              </w:rPr>
              <w:t>分，否则该三级指标整体不得分。</w:t>
            </w:r>
            <w:r>
              <w:rPr>
                <w:rFonts w:ascii="宋体" w:hAnsi="宋体" w:cs="宋体" w:hint="eastAsia"/>
                <w:kern w:val="0"/>
                <w:sz w:val="24"/>
              </w:rPr>
              <w:t xml:space="preserve">                                                           2.</w:t>
            </w:r>
            <w:r>
              <w:rPr>
                <w:rFonts w:ascii="宋体" w:hAnsi="宋体" w:cs="宋体" w:hint="eastAsia"/>
                <w:kern w:val="0"/>
                <w:sz w:val="24"/>
              </w:rPr>
              <w:t>项目规划符合县委、县政府重大决策部署和宏观政策规划的，得</w:t>
            </w:r>
            <w:r>
              <w:rPr>
                <w:rFonts w:ascii="宋体" w:hAnsi="宋体" w:cs="宋体" w:hint="eastAsia"/>
                <w:kern w:val="0"/>
                <w:sz w:val="24"/>
              </w:rPr>
              <w:t>1</w:t>
            </w:r>
            <w:r>
              <w:rPr>
                <w:rFonts w:ascii="宋体" w:hAnsi="宋体" w:cs="宋体" w:hint="eastAsia"/>
                <w:kern w:val="0"/>
                <w:sz w:val="24"/>
              </w:rPr>
              <w:t>分。</w:t>
            </w:r>
            <w:r>
              <w:rPr>
                <w:rFonts w:ascii="宋体" w:hAnsi="宋体" w:cs="宋体" w:hint="eastAsia"/>
                <w:kern w:val="0"/>
                <w:sz w:val="24"/>
              </w:rPr>
              <w:t xml:space="preserve">               </w:t>
            </w:r>
            <w:r>
              <w:rPr>
                <w:rFonts w:ascii="宋体" w:hAnsi="宋体" w:cs="宋体" w:hint="eastAsia"/>
                <w:kern w:val="0"/>
                <w:sz w:val="24"/>
              </w:rPr>
              <w:t xml:space="preserve">                                                         3.</w:t>
            </w:r>
            <w:r>
              <w:rPr>
                <w:rFonts w:ascii="宋体" w:hAnsi="宋体" w:cs="宋体" w:hint="eastAsia"/>
                <w:kern w:val="0"/>
                <w:sz w:val="24"/>
              </w:rPr>
              <w:t>项目年度绩效目标与专项中长期规划一致的，得</w:t>
            </w:r>
            <w:r>
              <w:rPr>
                <w:rFonts w:ascii="宋体" w:hAnsi="宋体" w:cs="宋体" w:hint="eastAsia"/>
                <w:kern w:val="0"/>
                <w:sz w:val="24"/>
              </w:rPr>
              <w:t>1</w:t>
            </w:r>
            <w:r>
              <w:rPr>
                <w:rFonts w:ascii="宋体" w:hAnsi="宋体" w:cs="宋体" w:hint="eastAsia"/>
                <w:kern w:val="0"/>
                <w:sz w:val="24"/>
              </w:rPr>
              <w:t>分，有一处不符合的扣</w:t>
            </w:r>
            <w:r>
              <w:rPr>
                <w:rFonts w:ascii="宋体" w:hAnsi="宋体" w:cs="宋体" w:hint="eastAsia"/>
                <w:kern w:val="0"/>
                <w:sz w:val="24"/>
              </w:rPr>
              <w:t>0.2</w:t>
            </w:r>
            <w:r>
              <w:rPr>
                <w:rFonts w:ascii="宋体" w:hAnsi="宋体" w:cs="宋体" w:hint="eastAsia"/>
                <w:kern w:val="0"/>
                <w:sz w:val="24"/>
              </w:rPr>
              <w:t>分。</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 xml:space="preserve">　</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2</w:t>
            </w:r>
          </w:p>
        </w:tc>
      </w:tr>
      <w:tr w:rsidR="00AF5873">
        <w:trPr>
          <w:trHeight w:val="3195"/>
        </w:trPr>
        <w:tc>
          <w:tcPr>
            <w:tcW w:w="696" w:type="dxa"/>
            <w:vMerge/>
            <w:tcBorders>
              <w:top w:val="nil"/>
              <w:left w:val="single" w:sz="4" w:space="0" w:color="auto"/>
              <w:bottom w:val="nil"/>
              <w:right w:val="single" w:sz="4" w:space="0" w:color="auto"/>
            </w:tcBorders>
            <w:vAlign w:val="center"/>
          </w:tcPr>
          <w:p w:rsidR="00AF5873" w:rsidRDefault="00AF5873">
            <w:pPr>
              <w:widowControl/>
              <w:jc w:val="left"/>
              <w:rPr>
                <w:rFonts w:ascii="宋体" w:hAnsi="宋体" w:cs="宋体"/>
                <w:kern w:val="0"/>
                <w:sz w:val="24"/>
              </w:rPr>
            </w:pPr>
          </w:p>
        </w:tc>
        <w:tc>
          <w:tcPr>
            <w:tcW w:w="696" w:type="dxa"/>
            <w:vMerge/>
            <w:tcBorders>
              <w:top w:val="nil"/>
              <w:left w:val="single" w:sz="4" w:space="0" w:color="auto"/>
              <w:bottom w:val="single" w:sz="4" w:space="0" w:color="000000"/>
              <w:right w:val="single" w:sz="4" w:space="0" w:color="auto"/>
            </w:tcBorders>
            <w:vAlign w:val="center"/>
          </w:tcPr>
          <w:p w:rsidR="00AF5873" w:rsidRDefault="00AF5873">
            <w:pPr>
              <w:widowControl/>
              <w:jc w:val="left"/>
              <w:rPr>
                <w:rFonts w:ascii="宋体" w:hAnsi="宋体" w:cs="宋体"/>
                <w:kern w:val="0"/>
                <w:sz w:val="24"/>
              </w:rPr>
            </w:pP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结果符合</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2</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评价项目实施结果与项目总体规划计划是否一致。</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项目实际完成任务量和效果达到规划预期情况的，得满分。按项目法分配的项目，以所有项目</w:t>
            </w:r>
            <w:proofErr w:type="gramStart"/>
            <w:r>
              <w:rPr>
                <w:rFonts w:ascii="宋体" w:hAnsi="宋体" w:cs="宋体" w:hint="eastAsia"/>
                <w:kern w:val="0"/>
                <w:sz w:val="24"/>
              </w:rPr>
              <w:t>点实施</w:t>
            </w:r>
            <w:proofErr w:type="gramEnd"/>
            <w:r>
              <w:rPr>
                <w:rFonts w:ascii="宋体" w:hAnsi="宋体" w:cs="宋体" w:hint="eastAsia"/>
                <w:kern w:val="0"/>
                <w:sz w:val="24"/>
              </w:rPr>
              <w:t>完成情况与规划计划情况进行对比。按因素法分配的项目和</w:t>
            </w:r>
            <w:proofErr w:type="gramStart"/>
            <w:r>
              <w:rPr>
                <w:rFonts w:ascii="宋体" w:hAnsi="宋体" w:cs="宋体" w:hint="eastAsia"/>
                <w:kern w:val="0"/>
                <w:sz w:val="24"/>
              </w:rPr>
              <w:t>据实据效分配</w:t>
            </w:r>
            <w:proofErr w:type="gramEnd"/>
            <w:r>
              <w:rPr>
                <w:rFonts w:ascii="宋体" w:hAnsi="宋体" w:cs="宋体" w:hint="eastAsia"/>
                <w:kern w:val="0"/>
                <w:sz w:val="24"/>
              </w:rPr>
              <w:t>的项目，将资金分配方向与规划计划支持方向进行对比。完全达到预期的得满分。未完全达到规划预期情况的，以达到预期情况的资金量占项目总金额占比计分。指标得分</w:t>
            </w:r>
            <w:r>
              <w:rPr>
                <w:rFonts w:ascii="宋体" w:hAnsi="宋体" w:cs="宋体" w:hint="eastAsia"/>
                <w:kern w:val="0"/>
                <w:sz w:val="24"/>
              </w:rPr>
              <w:t>=</w:t>
            </w:r>
            <w:r>
              <w:rPr>
                <w:rFonts w:ascii="宋体" w:hAnsi="宋体" w:cs="宋体" w:hint="eastAsia"/>
                <w:kern w:val="0"/>
                <w:sz w:val="24"/>
              </w:rPr>
              <w:t>项目实施实施结果符合规划的金额</w:t>
            </w:r>
            <w:r>
              <w:rPr>
                <w:rFonts w:ascii="宋体" w:hAnsi="宋体" w:cs="宋体" w:hint="eastAsia"/>
                <w:kern w:val="0"/>
                <w:sz w:val="24"/>
              </w:rPr>
              <w:t>/</w:t>
            </w:r>
            <w:r>
              <w:rPr>
                <w:rFonts w:ascii="宋体" w:hAnsi="宋体" w:cs="宋体" w:hint="eastAsia"/>
                <w:kern w:val="0"/>
                <w:sz w:val="24"/>
              </w:rPr>
              <w:t>项目总金额</w:t>
            </w:r>
            <w:r>
              <w:rPr>
                <w:rFonts w:ascii="宋体" w:hAnsi="宋体" w:cs="宋体" w:hint="eastAsia"/>
                <w:kern w:val="0"/>
                <w:sz w:val="24"/>
              </w:rPr>
              <w:t>*2</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2</w:t>
            </w:r>
          </w:p>
        </w:tc>
      </w:tr>
      <w:tr w:rsidR="00AF5873">
        <w:trPr>
          <w:trHeight w:val="6086"/>
        </w:trPr>
        <w:tc>
          <w:tcPr>
            <w:tcW w:w="696" w:type="dxa"/>
            <w:vMerge/>
            <w:tcBorders>
              <w:top w:val="nil"/>
              <w:left w:val="single" w:sz="4" w:space="0" w:color="auto"/>
              <w:bottom w:val="nil"/>
              <w:right w:val="single" w:sz="4" w:space="0" w:color="auto"/>
            </w:tcBorders>
            <w:vAlign w:val="center"/>
          </w:tcPr>
          <w:p w:rsidR="00AF5873" w:rsidRDefault="00AF5873">
            <w:pPr>
              <w:widowControl/>
              <w:jc w:val="left"/>
              <w:rPr>
                <w:rFonts w:ascii="宋体" w:hAnsi="宋体" w:cs="宋体"/>
                <w:kern w:val="0"/>
                <w:sz w:val="24"/>
              </w:rPr>
            </w:pPr>
          </w:p>
        </w:tc>
        <w:tc>
          <w:tcPr>
            <w:tcW w:w="696" w:type="dxa"/>
            <w:vMerge w:val="restart"/>
            <w:tcBorders>
              <w:top w:val="nil"/>
              <w:left w:val="single" w:sz="4" w:space="0" w:color="auto"/>
              <w:bottom w:val="single" w:sz="4" w:space="0" w:color="000000"/>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项目实施（</w:t>
            </w:r>
            <w:r>
              <w:rPr>
                <w:rFonts w:ascii="宋体" w:hAnsi="宋体" w:cs="宋体" w:hint="eastAsia"/>
                <w:kern w:val="0"/>
                <w:sz w:val="24"/>
              </w:rPr>
              <w:t>4</w:t>
            </w:r>
            <w:r>
              <w:rPr>
                <w:rFonts w:ascii="宋体" w:hAnsi="宋体" w:cs="宋体" w:hint="eastAsia"/>
                <w:kern w:val="0"/>
                <w:sz w:val="24"/>
              </w:rPr>
              <w:t>分）</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分配科学</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2</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评价项目分配方法选择是否科学，分类评价分配程序和过程管理是否规范。</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项目分配选取了科学的绩效分配方法，得</w:t>
            </w:r>
            <w:r>
              <w:rPr>
                <w:rFonts w:ascii="宋体" w:hAnsi="宋体" w:cs="宋体" w:hint="eastAsia"/>
                <w:kern w:val="0"/>
                <w:sz w:val="24"/>
              </w:rPr>
              <w:t>1</w:t>
            </w:r>
            <w:r>
              <w:rPr>
                <w:rFonts w:ascii="宋体" w:hAnsi="宋体" w:cs="宋体" w:hint="eastAsia"/>
                <w:kern w:val="0"/>
                <w:sz w:val="24"/>
              </w:rPr>
              <w:t>分；</w:t>
            </w:r>
            <w:r>
              <w:rPr>
                <w:rFonts w:ascii="宋体" w:hAnsi="宋体" w:cs="宋体" w:hint="eastAsia"/>
                <w:kern w:val="0"/>
                <w:sz w:val="24"/>
              </w:rPr>
              <w:t xml:space="preserve">                                       2.</w:t>
            </w:r>
            <w:r>
              <w:rPr>
                <w:rFonts w:ascii="宋体" w:hAnsi="宋体" w:cs="宋体" w:hint="eastAsia"/>
                <w:kern w:val="0"/>
                <w:sz w:val="24"/>
              </w:rPr>
              <w:t>采用因素分配法的项目，项目因素选取合理的，得</w:t>
            </w:r>
            <w:r>
              <w:rPr>
                <w:rFonts w:ascii="宋体" w:hAnsi="宋体" w:cs="宋体" w:hint="eastAsia"/>
                <w:kern w:val="0"/>
                <w:sz w:val="24"/>
              </w:rPr>
              <w:t>1</w:t>
            </w:r>
            <w:r>
              <w:rPr>
                <w:rFonts w:ascii="宋体" w:hAnsi="宋体" w:cs="宋体" w:hint="eastAsia"/>
                <w:kern w:val="0"/>
                <w:sz w:val="24"/>
              </w:rPr>
              <w:t>分；采用项目法分配的项目，评分标准和立项程序合理规范的，得</w:t>
            </w:r>
            <w:r>
              <w:rPr>
                <w:rFonts w:ascii="宋体" w:hAnsi="宋体" w:cs="宋体" w:hint="eastAsia"/>
                <w:kern w:val="0"/>
                <w:sz w:val="24"/>
              </w:rPr>
              <w:t>1</w:t>
            </w:r>
            <w:r>
              <w:rPr>
                <w:rFonts w:ascii="宋体" w:hAnsi="宋体" w:cs="宋体" w:hint="eastAsia"/>
                <w:kern w:val="0"/>
                <w:sz w:val="24"/>
              </w:rPr>
              <w:t>分；</w:t>
            </w:r>
            <w:proofErr w:type="gramStart"/>
            <w:r>
              <w:rPr>
                <w:rFonts w:ascii="宋体" w:hAnsi="宋体" w:cs="宋体" w:hint="eastAsia"/>
                <w:kern w:val="0"/>
                <w:sz w:val="24"/>
              </w:rPr>
              <w:t>据实据效的</w:t>
            </w:r>
            <w:proofErr w:type="gramEnd"/>
            <w:r>
              <w:rPr>
                <w:rFonts w:ascii="宋体" w:hAnsi="宋体" w:cs="宋体" w:hint="eastAsia"/>
                <w:kern w:val="0"/>
                <w:sz w:val="24"/>
              </w:rPr>
              <w:t>项目，基础数据真实，测算精准的，得</w:t>
            </w:r>
            <w:r>
              <w:rPr>
                <w:rFonts w:ascii="宋体" w:hAnsi="宋体" w:cs="宋体" w:hint="eastAsia"/>
                <w:kern w:val="0"/>
                <w:sz w:val="24"/>
              </w:rPr>
              <w:t>1</w:t>
            </w:r>
            <w:r>
              <w:rPr>
                <w:rFonts w:ascii="宋体" w:hAnsi="宋体" w:cs="宋体" w:hint="eastAsia"/>
                <w:kern w:val="0"/>
                <w:sz w:val="24"/>
              </w:rPr>
              <w:t>分。否则，酌情扣分。</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1</w:t>
            </w:r>
          </w:p>
        </w:tc>
      </w:tr>
      <w:tr w:rsidR="00AF5873">
        <w:trPr>
          <w:trHeight w:val="2543"/>
        </w:trPr>
        <w:tc>
          <w:tcPr>
            <w:tcW w:w="696" w:type="dxa"/>
            <w:vMerge/>
            <w:tcBorders>
              <w:top w:val="nil"/>
              <w:left w:val="single" w:sz="4" w:space="0" w:color="auto"/>
              <w:bottom w:val="nil"/>
              <w:right w:val="single" w:sz="4" w:space="0" w:color="auto"/>
            </w:tcBorders>
            <w:vAlign w:val="center"/>
          </w:tcPr>
          <w:p w:rsidR="00AF5873" w:rsidRDefault="00AF5873">
            <w:pPr>
              <w:widowControl/>
              <w:jc w:val="left"/>
              <w:rPr>
                <w:rFonts w:ascii="宋体" w:hAnsi="宋体" w:cs="宋体"/>
                <w:kern w:val="0"/>
                <w:sz w:val="24"/>
              </w:rPr>
            </w:pPr>
          </w:p>
        </w:tc>
        <w:tc>
          <w:tcPr>
            <w:tcW w:w="696" w:type="dxa"/>
            <w:vMerge/>
            <w:tcBorders>
              <w:top w:val="nil"/>
              <w:left w:val="single" w:sz="4" w:space="0" w:color="auto"/>
              <w:bottom w:val="single" w:sz="4" w:space="0" w:color="000000"/>
              <w:right w:val="single" w:sz="4" w:space="0" w:color="auto"/>
            </w:tcBorders>
            <w:vAlign w:val="center"/>
          </w:tcPr>
          <w:p w:rsidR="00AF5873" w:rsidRDefault="00AF5873">
            <w:pPr>
              <w:widowControl/>
              <w:jc w:val="left"/>
              <w:rPr>
                <w:rFonts w:ascii="宋体" w:hAnsi="宋体" w:cs="宋体"/>
                <w:kern w:val="0"/>
                <w:sz w:val="24"/>
              </w:rPr>
            </w:pP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分配及时</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2</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评价部门是否按规定时限及时分配专项预算资金。</w:t>
            </w:r>
            <w:r>
              <w:rPr>
                <w:rFonts w:ascii="宋体" w:hAnsi="宋体" w:cs="宋体" w:hint="eastAsia"/>
                <w:kern w:val="0"/>
                <w:sz w:val="24"/>
              </w:rPr>
              <w:t xml:space="preserve">                    </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按《预算法》规定时限完成分配的考核得</w:t>
            </w:r>
            <w:r>
              <w:rPr>
                <w:rFonts w:ascii="宋体" w:hAnsi="宋体" w:cs="宋体" w:hint="eastAsia"/>
                <w:kern w:val="0"/>
                <w:sz w:val="24"/>
              </w:rPr>
              <w:t>2</w:t>
            </w:r>
            <w:r>
              <w:rPr>
                <w:rFonts w:ascii="宋体" w:hAnsi="宋体" w:cs="宋体" w:hint="eastAsia"/>
                <w:kern w:val="0"/>
                <w:sz w:val="24"/>
              </w:rPr>
              <w:t>分，否则不得分。</w:t>
            </w:r>
            <w:r>
              <w:rPr>
                <w:rFonts w:ascii="宋体" w:hAnsi="宋体" w:cs="宋体" w:hint="eastAsia"/>
                <w:kern w:val="0"/>
                <w:sz w:val="24"/>
              </w:rPr>
              <w:t xml:space="preserve">                                              </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 xml:space="preserve">　</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2</w:t>
            </w:r>
          </w:p>
        </w:tc>
      </w:tr>
      <w:tr w:rsidR="00AF5873">
        <w:trPr>
          <w:trHeight w:val="3315"/>
        </w:trPr>
        <w:tc>
          <w:tcPr>
            <w:tcW w:w="696" w:type="dxa"/>
            <w:vMerge/>
            <w:tcBorders>
              <w:top w:val="nil"/>
              <w:left w:val="single" w:sz="4" w:space="0" w:color="auto"/>
              <w:bottom w:val="nil"/>
              <w:right w:val="single" w:sz="4" w:space="0" w:color="auto"/>
            </w:tcBorders>
            <w:vAlign w:val="center"/>
          </w:tcPr>
          <w:p w:rsidR="00AF5873" w:rsidRDefault="00AF5873">
            <w:pPr>
              <w:widowControl/>
              <w:jc w:val="left"/>
              <w:rPr>
                <w:rFonts w:ascii="宋体" w:hAnsi="宋体" w:cs="宋体"/>
                <w:kern w:val="0"/>
                <w:sz w:val="24"/>
              </w:rPr>
            </w:pPr>
          </w:p>
        </w:tc>
        <w:tc>
          <w:tcPr>
            <w:tcW w:w="696" w:type="dxa"/>
            <w:vMerge w:val="restart"/>
            <w:tcBorders>
              <w:top w:val="nil"/>
              <w:left w:val="single" w:sz="4" w:space="0" w:color="auto"/>
              <w:bottom w:val="single" w:sz="4" w:space="0" w:color="000000"/>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完成结果（</w:t>
            </w:r>
            <w:r>
              <w:rPr>
                <w:rFonts w:ascii="宋体" w:hAnsi="宋体" w:cs="宋体" w:hint="eastAsia"/>
                <w:kern w:val="0"/>
                <w:sz w:val="24"/>
              </w:rPr>
              <w:t>8</w:t>
            </w:r>
            <w:r>
              <w:rPr>
                <w:rFonts w:ascii="宋体" w:hAnsi="宋体" w:cs="宋体" w:hint="eastAsia"/>
                <w:kern w:val="0"/>
                <w:sz w:val="24"/>
              </w:rPr>
              <w:t>分）</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预算完成</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3</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评价专项项目资金形成实际支出的情况。</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专项资金实际支出进度达到</w:t>
            </w:r>
            <w:r>
              <w:rPr>
                <w:rFonts w:ascii="宋体" w:hAnsi="宋体" w:cs="宋体" w:hint="eastAsia"/>
                <w:kern w:val="0"/>
                <w:sz w:val="24"/>
              </w:rPr>
              <w:t>100%</w:t>
            </w:r>
            <w:r>
              <w:rPr>
                <w:rFonts w:ascii="宋体" w:hAnsi="宋体" w:cs="宋体" w:hint="eastAsia"/>
                <w:kern w:val="0"/>
                <w:sz w:val="24"/>
              </w:rPr>
              <w:t>的，得</w:t>
            </w:r>
            <w:r>
              <w:rPr>
                <w:rFonts w:ascii="宋体" w:hAnsi="宋体" w:cs="宋体" w:hint="eastAsia"/>
                <w:kern w:val="0"/>
                <w:sz w:val="24"/>
              </w:rPr>
              <w:t>3</w:t>
            </w:r>
            <w:r>
              <w:rPr>
                <w:rFonts w:ascii="宋体" w:hAnsi="宋体" w:cs="宋体" w:hint="eastAsia"/>
                <w:kern w:val="0"/>
                <w:sz w:val="24"/>
              </w:rPr>
              <w:t>分，未达到</w:t>
            </w:r>
            <w:r>
              <w:rPr>
                <w:rFonts w:ascii="宋体" w:hAnsi="宋体" w:cs="宋体" w:hint="eastAsia"/>
                <w:kern w:val="0"/>
                <w:sz w:val="24"/>
              </w:rPr>
              <w:t>100%</w:t>
            </w:r>
            <w:r>
              <w:rPr>
                <w:rFonts w:ascii="宋体" w:hAnsi="宋体" w:cs="宋体" w:hint="eastAsia"/>
                <w:kern w:val="0"/>
                <w:sz w:val="24"/>
              </w:rPr>
              <w:t>的，指标得分</w:t>
            </w:r>
            <w:r>
              <w:rPr>
                <w:rFonts w:ascii="宋体" w:hAnsi="宋体" w:cs="宋体" w:hint="eastAsia"/>
                <w:kern w:val="0"/>
                <w:sz w:val="24"/>
              </w:rPr>
              <w:t>=</w:t>
            </w:r>
            <w:r>
              <w:rPr>
                <w:rFonts w:ascii="宋体" w:hAnsi="宋体" w:cs="宋体" w:hint="eastAsia"/>
                <w:kern w:val="0"/>
                <w:sz w:val="24"/>
              </w:rPr>
              <w:t>实际拨付使用金额</w:t>
            </w:r>
            <w:r>
              <w:rPr>
                <w:rFonts w:ascii="宋体" w:hAnsi="宋体" w:cs="宋体" w:hint="eastAsia"/>
                <w:kern w:val="0"/>
                <w:sz w:val="24"/>
              </w:rPr>
              <w:t>/</w:t>
            </w:r>
            <w:r>
              <w:rPr>
                <w:rFonts w:ascii="宋体" w:hAnsi="宋体" w:cs="宋体" w:hint="eastAsia"/>
                <w:kern w:val="0"/>
                <w:sz w:val="24"/>
              </w:rPr>
              <w:t>专项项目金额</w:t>
            </w:r>
            <w:r>
              <w:rPr>
                <w:rFonts w:ascii="宋体" w:hAnsi="宋体" w:cs="宋体" w:hint="eastAsia"/>
                <w:kern w:val="0"/>
                <w:sz w:val="24"/>
              </w:rPr>
              <w:t>*3</w:t>
            </w:r>
            <w:r>
              <w:rPr>
                <w:rFonts w:ascii="宋体" w:hAnsi="宋体" w:cs="宋体" w:hint="eastAsia"/>
                <w:kern w:val="0"/>
                <w:sz w:val="24"/>
              </w:rPr>
              <w:t>。</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3</w:t>
            </w:r>
          </w:p>
        </w:tc>
      </w:tr>
      <w:tr w:rsidR="00AF5873">
        <w:trPr>
          <w:trHeight w:val="6855"/>
        </w:trPr>
        <w:tc>
          <w:tcPr>
            <w:tcW w:w="696" w:type="dxa"/>
            <w:vMerge/>
            <w:tcBorders>
              <w:top w:val="nil"/>
              <w:left w:val="single" w:sz="4" w:space="0" w:color="auto"/>
              <w:bottom w:val="nil"/>
              <w:right w:val="single" w:sz="4" w:space="0" w:color="auto"/>
            </w:tcBorders>
            <w:vAlign w:val="center"/>
          </w:tcPr>
          <w:p w:rsidR="00AF5873" w:rsidRDefault="00AF5873">
            <w:pPr>
              <w:widowControl/>
              <w:jc w:val="left"/>
              <w:rPr>
                <w:rFonts w:ascii="宋体" w:hAnsi="宋体" w:cs="宋体"/>
                <w:kern w:val="0"/>
                <w:sz w:val="24"/>
              </w:rPr>
            </w:pPr>
          </w:p>
        </w:tc>
        <w:tc>
          <w:tcPr>
            <w:tcW w:w="696" w:type="dxa"/>
            <w:vMerge/>
            <w:tcBorders>
              <w:top w:val="nil"/>
              <w:left w:val="single" w:sz="4" w:space="0" w:color="auto"/>
              <w:bottom w:val="single" w:sz="4" w:space="0" w:color="000000"/>
              <w:right w:val="single" w:sz="4" w:space="0" w:color="auto"/>
            </w:tcBorders>
            <w:vAlign w:val="center"/>
          </w:tcPr>
          <w:p w:rsidR="00AF5873" w:rsidRDefault="00AF5873">
            <w:pPr>
              <w:widowControl/>
              <w:jc w:val="left"/>
              <w:rPr>
                <w:rFonts w:ascii="宋体" w:hAnsi="宋体" w:cs="宋体"/>
                <w:kern w:val="0"/>
                <w:sz w:val="24"/>
              </w:rPr>
            </w:pP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实施绩效</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3</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评价专项项目是否达到预期绩效</w:t>
            </w:r>
            <w:r>
              <w:rPr>
                <w:rFonts w:ascii="宋体" w:hAnsi="宋体" w:cs="宋体" w:hint="eastAsia"/>
                <w:kern w:val="0"/>
                <w:sz w:val="24"/>
              </w:rPr>
              <w:t xml:space="preserve">                      </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部门专项项目属于当年财政重点评价范围的，该项得分使用项目支出评价共性指标、特性指标和个性指标得分换算。</w:t>
            </w:r>
            <w:proofErr w:type="gramStart"/>
            <w:r>
              <w:rPr>
                <w:rFonts w:ascii="宋体" w:hAnsi="宋体" w:cs="宋体" w:hint="eastAsia"/>
                <w:kern w:val="0"/>
                <w:sz w:val="24"/>
              </w:rPr>
              <w:t>若部门专项</w:t>
            </w:r>
            <w:proofErr w:type="gramEnd"/>
            <w:r>
              <w:rPr>
                <w:rFonts w:ascii="宋体" w:hAnsi="宋体" w:cs="宋体" w:hint="eastAsia"/>
                <w:kern w:val="0"/>
                <w:sz w:val="24"/>
              </w:rPr>
              <w:t>项目不属于当年重点评价范围的，采用最近年度重点评价相关指标得分换算。</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2</w:t>
            </w:r>
          </w:p>
        </w:tc>
      </w:tr>
      <w:tr w:rsidR="00AF5873">
        <w:trPr>
          <w:trHeight w:val="6030"/>
        </w:trPr>
        <w:tc>
          <w:tcPr>
            <w:tcW w:w="696" w:type="dxa"/>
            <w:vMerge/>
            <w:tcBorders>
              <w:top w:val="nil"/>
              <w:left w:val="single" w:sz="4" w:space="0" w:color="auto"/>
              <w:bottom w:val="nil"/>
              <w:right w:val="single" w:sz="4" w:space="0" w:color="auto"/>
            </w:tcBorders>
            <w:vAlign w:val="center"/>
          </w:tcPr>
          <w:p w:rsidR="00AF5873" w:rsidRDefault="00AF5873">
            <w:pPr>
              <w:widowControl/>
              <w:jc w:val="left"/>
              <w:rPr>
                <w:rFonts w:ascii="宋体" w:hAnsi="宋体" w:cs="宋体"/>
                <w:kern w:val="0"/>
                <w:sz w:val="24"/>
              </w:rPr>
            </w:pPr>
          </w:p>
        </w:tc>
        <w:tc>
          <w:tcPr>
            <w:tcW w:w="696" w:type="dxa"/>
            <w:vMerge/>
            <w:tcBorders>
              <w:top w:val="nil"/>
              <w:left w:val="single" w:sz="4" w:space="0" w:color="auto"/>
              <w:bottom w:val="single" w:sz="4" w:space="0" w:color="000000"/>
              <w:right w:val="single" w:sz="4" w:space="0" w:color="auto"/>
            </w:tcBorders>
            <w:vAlign w:val="center"/>
          </w:tcPr>
          <w:p w:rsidR="00AF5873" w:rsidRDefault="00AF5873">
            <w:pPr>
              <w:widowControl/>
              <w:jc w:val="left"/>
              <w:rPr>
                <w:rFonts w:ascii="宋体" w:hAnsi="宋体" w:cs="宋体"/>
                <w:kern w:val="0"/>
                <w:sz w:val="24"/>
              </w:rPr>
            </w:pP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违规记录</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2</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根据巡视巡察、审计监督、财政检查结果反映部门上一年度部门专项预算管理是否合</w:t>
            </w:r>
            <w:proofErr w:type="gramStart"/>
            <w:r>
              <w:rPr>
                <w:rFonts w:ascii="宋体" w:hAnsi="宋体" w:cs="宋体" w:hint="eastAsia"/>
                <w:kern w:val="0"/>
                <w:sz w:val="24"/>
              </w:rPr>
              <w:t>规</w:t>
            </w:r>
            <w:proofErr w:type="gramEnd"/>
            <w:r>
              <w:rPr>
                <w:rFonts w:ascii="宋体" w:hAnsi="宋体" w:cs="宋体" w:hint="eastAsia"/>
                <w:kern w:val="0"/>
                <w:sz w:val="24"/>
              </w:rPr>
              <w:t>。</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依据上一年度巡视巡察、审计、财政检查结果，出现专项预算管理方面违纪违规问题的，每个问题扣</w:t>
            </w:r>
            <w:r>
              <w:rPr>
                <w:rFonts w:ascii="宋体" w:hAnsi="宋体" w:cs="宋体" w:hint="eastAsia"/>
                <w:kern w:val="0"/>
                <w:sz w:val="24"/>
              </w:rPr>
              <w:t>0.2</w:t>
            </w:r>
            <w:r>
              <w:rPr>
                <w:rFonts w:ascii="宋体" w:hAnsi="宋体" w:cs="宋体" w:hint="eastAsia"/>
                <w:kern w:val="0"/>
                <w:sz w:val="24"/>
              </w:rPr>
              <w:t>分，直至扣完。</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2</w:t>
            </w:r>
          </w:p>
        </w:tc>
      </w:tr>
      <w:tr w:rsidR="00AF5873">
        <w:trPr>
          <w:trHeight w:val="2535"/>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绩效结果应用（</w:t>
            </w:r>
            <w:r>
              <w:rPr>
                <w:rFonts w:ascii="宋体" w:hAnsi="宋体" w:cs="宋体" w:hint="eastAsia"/>
                <w:kern w:val="0"/>
                <w:sz w:val="24"/>
              </w:rPr>
              <w:t>30</w:t>
            </w:r>
            <w:r>
              <w:rPr>
                <w:rFonts w:ascii="宋体" w:hAnsi="宋体" w:cs="宋体" w:hint="eastAsia"/>
                <w:kern w:val="0"/>
                <w:sz w:val="24"/>
              </w:rPr>
              <w:t>分）</w:t>
            </w:r>
          </w:p>
        </w:tc>
        <w:tc>
          <w:tcPr>
            <w:tcW w:w="69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自评质量（</w:t>
            </w:r>
            <w:r>
              <w:rPr>
                <w:rFonts w:ascii="宋体" w:hAnsi="宋体" w:cs="宋体" w:hint="eastAsia"/>
                <w:kern w:val="0"/>
                <w:sz w:val="24"/>
              </w:rPr>
              <w:t>5</w:t>
            </w:r>
            <w:r>
              <w:rPr>
                <w:rFonts w:ascii="宋体" w:hAnsi="宋体" w:cs="宋体" w:hint="eastAsia"/>
                <w:kern w:val="0"/>
                <w:sz w:val="24"/>
              </w:rPr>
              <w:t>分）</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自评准确</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5</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评价部门整体支出自评准确率。</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部门整体支出自评得分与</w:t>
            </w:r>
            <w:proofErr w:type="gramStart"/>
            <w:r>
              <w:rPr>
                <w:rFonts w:ascii="宋体" w:hAnsi="宋体" w:cs="宋体" w:hint="eastAsia"/>
                <w:kern w:val="0"/>
                <w:sz w:val="24"/>
              </w:rPr>
              <w:t>评价组抽查</w:t>
            </w:r>
            <w:proofErr w:type="gramEnd"/>
            <w:r>
              <w:rPr>
                <w:rFonts w:ascii="宋体" w:hAnsi="宋体" w:cs="宋体" w:hint="eastAsia"/>
                <w:kern w:val="0"/>
                <w:sz w:val="24"/>
              </w:rPr>
              <w:t>得分差异在</w:t>
            </w:r>
            <w:r>
              <w:rPr>
                <w:rFonts w:ascii="宋体" w:hAnsi="宋体" w:cs="宋体" w:hint="eastAsia"/>
                <w:kern w:val="0"/>
                <w:sz w:val="24"/>
              </w:rPr>
              <w:t>5%</w:t>
            </w:r>
            <w:r>
              <w:rPr>
                <w:rFonts w:ascii="宋体" w:hAnsi="宋体" w:cs="宋体" w:hint="eastAsia"/>
                <w:kern w:val="0"/>
                <w:sz w:val="24"/>
              </w:rPr>
              <w:t>以内的，不扣分；在</w:t>
            </w:r>
            <w:r>
              <w:rPr>
                <w:rFonts w:ascii="宋体" w:hAnsi="宋体" w:cs="宋体" w:hint="eastAsia"/>
                <w:kern w:val="0"/>
                <w:sz w:val="24"/>
              </w:rPr>
              <w:t>5%-10%</w:t>
            </w:r>
            <w:r>
              <w:rPr>
                <w:rFonts w:ascii="宋体" w:hAnsi="宋体" w:cs="宋体" w:hint="eastAsia"/>
                <w:kern w:val="0"/>
                <w:sz w:val="24"/>
              </w:rPr>
              <w:t>之间的，扣</w:t>
            </w:r>
            <w:r>
              <w:rPr>
                <w:rFonts w:ascii="宋体" w:hAnsi="宋体" w:cs="宋体" w:hint="eastAsia"/>
                <w:kern w:val="0"/>
                <w:sz w:val="24"/>
              </w:rPr>
              <w:t>1</w:t>
            </w:r>
            <w:r>
              <w:rPr>
                <w:rFonts w:ascii="宋体" w:hAnsi="宋体" w:cs="宋体" w:hint="eastAsia"/>
                <w:kern w:val="0"/>
                <w:sz w:val="24"/>
              </w:rPr>
              <w:t>分，在</w:t>
            </w:r>
            <w:r>
              <w:rPr>
                <w:rFonts w:ascii="宋体" w:hAnsi="宋体" w:cs="宋体" w:hint="eastAsia"/>
                <w:kern w:val="0"/>
                <w:sz w:val="24"/>
              </w:rPr>
              <w:t>10%-20%</w:t>
            </w:r>
            <w:r>
              <w:rPr>
                <w:rFonts w:ascii="宋体" w:hAnsi="宋体" w:cs="宋体" w:hint="eastAsia"/>
                <w:kern w:val="0"/>
                <w:sz w:val="24"/>
              </w:rPr>
              <w:t>的，扣</w:t>
            </w:r>
            <w:r>
              <w:rPr>
                <w:rFonts w:ascii="宋体" w:hAnsi="宋体" w:cs="宋体" w:hint="eastAsia"/>
                <w:kern w:val="0"/>
                <w:sz w:val="24"/>
              </w:rPr>
              <w:t>2</w:t>
            </w:r>
            <w:r>
              <w:rPr>
                <w:rFonts w:ascii="宋体" w:hAnsi="宋体" w:cs="宋体" w:hint="eastAsia"/>
                <w:kern w:val="0"/>
                <w:sz w:val="24"/>
              </w:rPr>
              <w:t>分，在</w:t>
            </w:r>
            <w:r>
              <w:rPr>
                <w:rFonts w:ascii="宋体" w:hAnsi="宋体" w:cs="宋体" w:hint="eastAsia"/>
                <w:kern w:val="0"/>
                <w:sz w:val="24"/>
              </w:rPr>
              <w:t>20%</w:t>
            </w:r>
            <w:r>
              <w:rPr>
                <w:rFonts w:ascii="宋体" w:hAnsi="宋体" w:cs="宋体" w:hint="eastAsia"/>
                <w:kern w:val="0"/>
                <w:sz w:val="24"/>
              </w:rPr>
              <w:t>以上的，扣</w:t>
            </w:r>
            <w:r>
              <w:rPr>
                <w:rFonts w:ascii="宋体" w:hAnsi="宋体" w:cs="宋体" w:hint="eastAsia"/>
                <w:kern w:val="0"/>
                <w:sz w:val="24"/>
              </w:rPr>
              <w:t>5</w:t>
            </w:r>
            <w:r>
              <w:rPr>
                <w:rFonts w:ascii="宋体" w:hAnsi="宋体" w:cs="宋体" w:hint="eastAsia"/>
                <w:kern w:val="0"/>
                <w:sz w:val="24"/>
              </w:rPr>
              <w:t>分。</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3</w:t>
            </w:r>
          </w:p>
        </w:tc>
      </w:tr>
      <w:tr w:rsidR="00AF5873">
        <w:trPr>
          <w:trHeight w:val="2910"/>
        </w:trPr>
        <w:tc>
          <w:tcPr>
            <w:tcW w:w="696" w:type="dxa"/>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4"/>
              </w:rPr>
            </w:pPr>
          </w:p>
        </w:tc>
        <w:tc>
          <w:tcPr>
            <w:tcW w:w="696" w:type="dxa"/>
            <w:vMerge w:val="restart"/>
            <w:tcBorders>
              <w:top w:val="nil"/>
              <w:left w:val="single" w:sz="4" w:space="0" w:color="auto"/>
              <w:bottom w:val="single" w:sz="4" w:space="0" w:color="000000"/>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信息公开（</w:t>
            </w:r>
            <w:r>
              <w:rPr>
                <w:rFonts w:ascii="宋体" w:hAnsi="宋体" w:cs="宋体" w:hint="eastAsia"/>
                <w:kern w:val="0"/>
                <w:sz w:val="24"/>
              </w:rPr>
              <w:t>10</w:t>
            </w:r>
            <w:r>
              <w:rPr>
                <w:rFonts w:ascii="宋体" w:hAnsi="宋体" w:cs="宋体" w:hint="eastAsia"/>
                <w:kern w:val="0"/>
                <w:sz w:val="24"/>
              </w:rPr>
              <w:t>分）</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目标公开</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5</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评价部门绩效目标是否按要求向社会公开。</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按要求将部门预算绩效目标进行公开的，得</w:t>
            </w:r>
            <w:r>
              <w:rPr>
                <w:rFonts w:ascii="宋体" w:hAnsi="宋体" w:cs="宋体" w:hint="eastAsia"/>
                <w:kern w:val="0"/>
                <w:sz w:val="24"/>
              </w:rPr>
              <w:t>5</w:t>
            </w:r>
            <w:r>
              <w:rPr>
                <w:rFonts w:ascii="宋体" w:hAnsi="宋体" w:cs="宋体" w:hint="eastAsia"/>
                <w:kern w:val="0"/>
                <w:sz w:val="24"/>
              </w:rPr>
              <w:t>分。</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5</w:t>
            </w:r>
          </w:p>
        </w:tc>
      </w:tr>
      <w:tr w:rsidR="00AF5873">
        <w:trPr>
          <w:trHeight w:val="5250"/>
        </w:trPr>
        <w:tc>
          <w:tcPr>
            <w:tcW w:w="696" w:type="dxa"/>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4"/>
              </w:rPr>
            </w:pPr>
          </w:p>
        </w:tc>
        <w:tc>
          <w:tcPr>
            <w:tcW w:w="696" w:type="dxa"/>
            <w:vMerge/>
            <w:tcBorders>
              <w:top w:val="nil"/>
              <w:left w:val="single" w:sz="4" w:space="0" w:color="auto"/>
              <w:bottom w:val="single" w:sz="4" w:space="0" w:color="000000"/>
              <w:right w:val="single" w:sz="4" w:space="0" w:color="auto"/>
            </w:tcBorders>
            <w:vAlign w:val="center"/>
          </w:tcPr>
          <w:p w:rsidR="00AF5873" w:rsidRDefault="00AF5873">
            <w:pPr>
              <w:widowControl/>
              <w:jc w:val="left"/>
              <w:rPr>
                <w:rFonts w:ascii="宋体" w:hAnsi="宋体" w:cs="宋体"/>
                <w:kern w:val="0"/>
                <w:sz w:val="24"/>
              </w:rPr>
            </w:pP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自评公开</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5</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评价部门是否按要求将部门整体绩效自评情况和自行组织的评价情况向社会公开。</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按要求</w:t>
            </w:r>
            <w:proofErr w:type="gramStart"/>
            <w:r>
              <w:rPr>
                <w:rFonts w:ascii="宋体" w:hAnsi="宋体" w:cs="宋体" w:hint="eastAsia"/>
                <w:kern w:val="0"/>
                <w:sz w:val="24"/>
              </w:rPr>
              <w:t>在内网</w:t>
            </w:r>
            <w:proofErr w:type="gramEnd"/>
            <w:r>
              <w:rPr>
                <w:rFonts w:ascii="宋体" w:hAnsi="宋体" w:cs="宋体" w:hint="eastAsia"/>
                <w:kern w:val="0"/>
                <w:sz w:val="24"/>
              </w:rPr>
              <w:t>或外</w:t>
            </w:r>
            <w:proofErr w:type="gramStart"/>
            <w:r>
              <w:rPr>
                <w:rFonts w:ascii="宋体" w:hAnsi="宋体" w:cs="宋体" w:hint="eastAsia"/>
                <w:kern w:val="0"/>
                <w:sz w:val="24"/>
              </w:rPr>
              <w:t>网公开</w:t>
            </w:r>
            <w:proofErr w:type="gramEnd"/>
            <w:r>
              <w:rPr>
                <w:rFonts w:ascii="宋体" w:hAnsi="宋体" w:cs="宋体" w:hint="eastAsia"/>
                <w:kern w:val="0"/>
                <w:sz w:val="24"/>
              </w:rPr>
              <w:t>的，得</w:t>
            </w:r>
            <w:r>
              <w:rPr>
                <w:rFonts w:ascii="宋体" w:hAnsi="宋体" w:cs="宋体" w:hint="eastAsia"/>
                <w:kern w:val="0"/>
                <w:sz w:val="24"/>
              </w:rPr>
              <w:t>5</w:t>
            </w:r>
            <w:r>
              <w:rPr>
                <w:rFonts w:ascii="宋体" w:hAnsi="宋体" w:cs="宋体" w:hint="eastAsia"/>
                <w:kern w:val="0"/>
                <w:sz w:val="24"/>
              </w:rPr>
              <w:t>分。</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0"/>
                <w:szCs w:val="20"/>
              </w:rPr>
            </w:pPr>
            <w:r>
              <w:rPr>
                <w:rFonts w:ascii="宋体" w:hAnsi="宋体" w:cs="宋体" w:hint="eastAsia"/>
                <w:kern w:val="0"/>
                <w:sz w:val="20"/>
                <w:szCs w:val="20"/>
              </w:rPr>
              <w:t>5</w:t>
            </w:r>
          </w:p>
        </w:tc>
      </w:tr>
      <w:tr w:rsidR="00AF5873">
        <w:trPr>
          <w:trHeight w:val="4395"/>
        </w:trPr>
        <w:tc>
          <w:tcPr>
            <w:tcW w:w="696" w:type="dxa"/>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4"/>
              </w:rPr>
            </w:pPr>
          </w:p>
        </w:tc>
        <w:tc>
          <w:tcPr>
            <w:tcW w:w="696" w:type="dxa"/>
            <w:vMerge w:val="restart"/>
            <w:tcBorders>
              <w:top w:val="nil"/>
              <w:left w:val="single" w:sz="4" w:space="0" w:color="auto"/>
              <w:bottom w:val="single" w:sz="4" w:space="0" w:color="000000"/>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整改反馈（</w:t>
            </w:r>
            <w:r>
              <w:rPr>
                <w:rFonts w:ascii="宋体" w:hAnsi="宋体" w:cs="宋体" w:hint="eastAsia"/>
                <w:kern w:val="0"/>
                <w:sz w:val="24"/>
              </w:rPr>
              <w:t>15</w:t>
            </w:r>
            <w:r>
              <w:rPr>
                <w:rFonts w:ascii="宋体" w:hAnsi="宋体" w:cs="宋体" w:hint="eastAsia"/>
                <w:kern w:val="0"/>
                <w:sz w:val="24"/>
              </w:rPr>
              <w:t>分）</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结果整改</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8</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评价部门根据绩效管理结果整改问题、完善政策、改进管理的情况。</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针对绩效管理过程中（包括绩效目标核查、绩效监控核查和重点绩效评价）提出的问题，发现一处未整改的，扣</w:t>
            </w:r>
            <w:r>
              <w:rPr>
                <w:rFonts w:ascii="宋体" w:hAnsi="宋体" w:cs="宋体" w:hint="eastAsia"/>
                <w:kern w:val="0"/>
                <w:sz w:val="24"/>
              </w:rPr>
              <w:t>1</w:t>
            </w:r>
            <w:r>
              <w:rPr>
                <w:rFonts w:ascii="宋体" w:hAnsi="宋体" w:cs="宋体" w:hint="eastAsia"/>
                <w:kern w:val="0"/>
                <w:sz w:val="24"/>
              </w:rPr>
              <w:t>分，直至扣完。</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未提供整改报告的不得分</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4"/>
              </w:rPr>
            </w:pPr>
            <w:r>
              <w:rPr>
                <w:rFonts w:ascii="宋体" w:hAnsi="宋体" w:cs="宋体" w:hint="eastAsia"/>
                <w:kern w:val="0"/>
                <w:sz w:val="24"/>
              </w:rPr>
              <w:t>8</w:t>
            </w:r>
          </w:p>
        </w:tc>
      </w:tr>
      <w:tr w:rsidR="00AF5873">
        <w:trPr>
          <w:trHeight w:val="2803"/>
        </w:trPr>
        <w:tc>
          <w:tcPr>
            <w:tcW w:w="696" w:type="dxa"/>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4"/>
              </w:rPr>
            </w:pPr>
          </w:p>
        </w:tc>
        <w:tc>
          <w:tcPr>
            <w:tcW w:w="696" w:type="dxa"/>
            <w:vMerge/>
            <w:tcBorders>
              <w:top w:val="nil"/>
              <w:left w:val="single" w:sz="4" w:space="0" w:color="auto"/>
              <w:bottom w:val="single" w:sz="4" w:space="0" w:color="000000"/>
              <w:right w:val="single" w:sz="4" w:space="0" w:color="auto"/>
            </w:tcBorders>
            <w:vAlign w:val="center"/>
          </w:tcPr>
          <w:p w:rsidR="00AF5873" w:rsidRDefault="00AF5873">
            <w:pPr>
              <w:widowControl/>
              <w:jc w:val="left"/>
              <w:rPr>
                <w:rFonts w:ascii="宋体" w:hAnsi="宋体" w:cs="宋体"/>
                <w:kern w:val="0"/>
                <w:sz w:val="24"/>
              </w:rPr>
            </w:pP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应用反馈</w:t>
            </w:r>
          </w:p>
        </w:tc>
        <w:tc>
          <w:tcPr>
            <w:tcW w:w="457"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7</w:t>
            </w:r>
          </w:p>
        </w:tc>
        <w:tc>
          <w:tcPr>
            <w:tcW w:w="1111"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评价部门按要求及时向财政部门反馈结果应用情况。</w:t>
            </w:r>
          </w:p>
        </w:tc>
        <w:tc>
          <w:tcPr>
            <w:tcW w:w="2268"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部门在规定时间内向财政部门反馈应用绩效结果报告的，得满分，否则不得分。</w:t>
            </w:r>
          </w:p>
        </w:tc>
        <w:tc>
          <w:tcPr>
            <w:tcW w:w="426"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 xml:space="preserve">　</w:t>
            </w:r>
          </w:p>
        </w:tc>
        <w:tc>
          <w:tcPr>
            <w:tcW w:w="425" w:type="dxa"/>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w:t>
            </w:r>
          </w:p>
        </w:tc>
        <w:tc>
          <w:tcPr>
            <w:tcW w:w="426" w:type="dxa"/>
            <w:tcBorders>
              <w:top w:val="nil"/>
              <w:left w:val="nil"/>
              <w:bottom w:val="single" w:sz="4" w:space="0" w:color="auto"/>
              <w:right w:val="nil"/>
            </w:tcBorders>
            <w:shd w:val="clear" w:color="auto" w:fill="auto"/>
            <w:vAlign w:val="center"/>
          </w:tcPr>
          <w:p w:rsidR="00AF5873" w:rsidRDefault="00130503">
            <w:pPr>
              <w:widowControl/>
              <w:jc w:val="left"/>
              <w:rPr>
                <w:rFonts w:ascii="宋体" w:hAnsi="宋体" w:cs="宋体"/>
                <w:kern w:val="0"/>
                <w:sz w:val="24"/>
              </w:rPr>
            </w:pPr>
            <w:r>
              <w:rPr>
                <w:rFonts w:ascii="宋体" w:hAnsi="宋体" w:cs="宋体" w:hint="eastAsia"/>
                <w:kern w:val="0"/>
                <w:sz w:val="24"/>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4"/>
              </w:rPr>
            </w:pPr>
            <w:r>
              <w:rPr>
                <w:rFonts w:ascii="宋体" w:hAnsi="宋体" w:cs="宋体" w:hint="eastAsia"/>
                <w:kern w:val="0"/>
                <w:sz w:val="24"/>
              </w:rPr>
              <w:t>7</w:t>
            </w:r>
          </w:p>
        </w:tc>
      </w:tr>
      <w:tr w:rsidR="00AF5873">
        <w:trPr>
          <w:trHeight w:val="439"/>
        </w:trPr>
        <w:tc>
          <w:tcPr>
            <w:tcW w:w="781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4"/>
              </w:rPr>
            </w:pPr>
            <w:r>
              <w:rPr>
                <w:rFonts w:ascii="宋体" w:hAnsi="宋体" w:cs="宋体" w:hint="eastAsia"/>
                <w:kern w:val="0"/>
                <w:sz w:val="24"/>
              </w:rPr>
              <w:t>自评得分合计</w:t>
            </w:r>
          </w:p>
        </w:tc>
        <w:tc>
          <w:tcPr>
            <w:tcW w:w="567" w:type="dxa"/>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4"/>
              </w:rPr>
            </w:pPr>
            <w:r>
              <w:rPr>
                <w:rFonts w:ascii="宋体" w:hAnsi="宋体" w:cs="宋体" w:hint="eastAsia"/>
                <w:kern w:val="0"/>
                <w:sz w:val="24"/>
              </w:rPr>
              <w:t>93</w:t>
            </w:r>
          </w:p>
        </w:tc>
      </w:tr>
    </w:tbl>
    <w:p w:rsidR="00AF5873" w:rsidRDefault="00130503">
      <w:pPr>
        <w:shd w:val="clear" w:color="auto" w:fill="FFFFFF"/>
        <w:spacing w:line="420" w:lineRule="atLeast"/>
        <w:ind w:firstLineChars="150" w:firstLine="480"/>
        <w:rPr>
          <w:rFonts w:ascii="宋体" w:hAnsi="宋体" w:cs="宋体"/>
          <w:color w:val="000000"/>
          <w:kern w:val="0"/>
          <w:sz w:val="32"/>
          <w:szCs w:val="32"/>
        </w:rPr>
      </w:pPr>
      <w:r>
        <w:rPr>
          <w:rFonts w:ascii="宋体" w:hAnsi="宋体" w:cs="宋体" w:hint="eastAsia"/>
          <w:color w:val="000000"/>
          <w:kern w:val="0"/>
          <w:sz w:val="32"/>
          <w:szCs w:val="32"/>
        </w:rPr>
        <w:t>（二）存在的问题</w:t>
      </w:r>
    </w:p>
    <w:p w:rsidR="00AF5873" w:rsidRDefault="00130503">
      <w:pPr>
        <w:spacing w:line="560" w:lineRule="exact"/>
        <w:ind w:firstLineChars="200" w:firstLine="640"/>
        <w:rPr>
          <w:rFonts w:ascii="宋体" w:hAnsi="宋体"/>
          <w:sz w:val="32"/>
          <w:szCs w:val="32"/>
        </w:rPr>
      </w:pPr>
      <w:r>
        <w:rPr>
          <w:rFonts w:ascii="宋体" w:hAnsi="宋体" w:hint="eastAsia"/>
          <w:sz w:val="32"/>
          <w:szCs w:val="32"/>
        </w:rPr>
        <w:t>一是面对新形势、新问题，研究、探索、实践的办法还不多。</w:t>
      </w:r>
    </w:p>
    <w:p w:rsidR="00AF5873" w:rsidRDefault="00130503">
      <w:pPr>
        <w:spacing w:line="560" w:lineRule="exact"/>
        <w:ind w:firstLineChars="200" w:firstLine="640"/>
        <w:rPr>
          <w:rFonts w:ascii="宋体" w:hAnsi="宋体"/>
          <w:sz w:val="32"/>
          <w:szCs w:val="32"/>
        </w:rPr>
      </w:pPr>
      <w:r>
        <w:rPr>
          <w:rFonts w:ascii="宋体" w:hAnsi="宋体" w:hint="eastAsia"/>
          <w:sz w:val="32"/>
          <w:szCs w:val="32"/>
        </w:rPr>
        <w:t>二是缺乏体育场馆日常管理维护专项经费。乡镇学校体育场地设施年久失修，存在安全隐患。</w:t>
      </w:r>
    </w:p>
    <w:p w:rsidR="00AF5873" w:rsidRDefault="00130503">
      <w:pPr>
        <w:spacing w:line="560" w:lineRule="exact"/>
        <w:ind w:firstLineChars="200" w:firstLine="640"/>
        <w:rPr>
          <w:rFonts w:ascii="宋体" w:hAnsi="宋体"/>
          <w:sz w:val="32"/>
          <w:szCs w:val="32"/>
        </w:rPr>
      </w:pPr>
      <w:r>
        <w:rPr>
          <w:rFonts w:ascii="宋体" w:hAnsi="宋体" w:hint="eastAsia"/>
          <w:sz w:val="32"/>
          <w:szCs w:val="32"/>
        </w:rPr>
        <w:t>三是全民健身活动还未纳入机关事业单位年度目标绩效考核，制约了全民健身活动的开展。</w:t>
      </w:r>
    </w:p>
    <w:p w:rsidR="00AF5873" w:rsidRDefault="00130503">
      <w:pPr>
        <w:spacing w:line="560" w:lineRule="exact"/>
        <w:ind w:firstLineChars="200" w:firstLine="640"/>
        <w:rPr>
          <w:rFonts w:ascii="宋体" w:hAnsi="宋体"/>
          <w:sz w:val="32"/>
          <w:szCs w:val="32"/>
        </w:rPr>
      </w:pPr>
      <w:r>
        <w:rPr>
          <w:rFonts w:ascii="宋体" w:hAnsi="宋体" w:hint="eastAsia"/>
          <w:sz w:val="32"/>
          <w:szCs w:val="32"/>
        </w:rPr>
        <w:t>四是米易尚无综合性体育馆，落后于周边同类市县，与米易县城市发展</w:t>
      </w:r>
      <w:proofErr w:type="gramStart"/>
      <w:r>
        <w:rPr>
          <w:rFonts w:ascii="宋体" w:hAnsi="宋体" w:hint="eastAsia"/>
          <w:sz w:val="32"/>
          <w:szCs w:val="32"/>
        </w:rPr>
        <w:t>定位极</w:t>
      </w:r>
      <w:proofErr w:type="gramEnd"/>
      <w:r>
        <w:rPr>
          <w:rFonts w:ascii="宋体" w:hAnsi="宋体" w:hint="eastAsia"/>
          <w:sz w:val="32"/>
          <w:szCs w:val="32"/>
        </w:rPr>
        <w:t>不协调。建议新建一个室内体育馆，即可满足群众日益增长的健身需求，促成全民健身活动常态化，解决</w:t>
      </w:r>
      <w:proofErr w:type="gramStart"/>
      <w:r>
        <w:rPr>
          <w:rFonts w:ascii="宋体" w:hAnsi="宋体" w:hint="eastAsia"/>
          <w:sz w:val="32"/>
          <w:szCs w:val="32"/>
        </w:rPr>
        <w:t>雨季与</w:t>
      </w:r>
      <w:proofErr w:type="gramEnd"/>
      <w:r>
        <w:rPr>
          <w:rFonts w:ascii="宋体" w:hAnsi="宋体" w:hint="eastAsia"/>
          <w:sz w:val="32"/>
          <w:szCs w:val="32"/>
        </w:rPr>
        <w:t>天气太热条件下不能举办一些室外项目比赛的问题，同时也能为常年举办体育培训、体育比赛、健身服务、商务会展、文体表演等群众性文化</w:t>
      </w:r>
      <w:r>
        <w:rPr>
          <w:rFonts w:ascii="宋体" w:hAnsi="宋体" w:hint="eastAsia"/>
          <w:sz w:val="32"/>
          <w:szCs w:val="32"/>
        </w:rPr>
        <w:t>体育活动提供更加方便的场所。</w:t>
      </w:r>
    </w:p>
    <w:p w:rsidR="00AF5873" w:rsidRDefault="00130503">
      <w:pPr>
        <w:widowControl/>
        <w:shd w:val="clear" w:color="auto" w:fill="FFFFFF"/>
        <w:spacing w:before="100" w:beforeAutospacing="1" w:after="100" w:afterAutospacing="1"/>
        <w:ind w:firstLine="480"/>
        <w:rPr>
          <w:rFonts w:ascii="宋体" w:hAnsi="宋体" w:cs="宋体"/>
          <w:color w:val="000000"/>
          <w:kern w:val="0"/>
          <w:sz w:val="32"/>
          <w:szCs w:val="32"/>
        </w:rPr>
      </w:pPr>
      <w:r>
        <w:rPr>
          <w:rFonts w:ascii="宋体" w:hAnsi="宋体" w:cs="宋体" w:hint="eastAsia"/>
          <w:color w:val="000000"/>
          <w:kern w:val="0"/>
          <w:sz w:val="32"/>
          <w:szCs w:val="32"/>
        </w:rPr>
        <w:t>（三）改进的建议</w:t>
      </w:r>
    </w:p>
    <w:p w:rsidR="00AF5873" w:rsidRDefault="00130503">
      <w:pPr>
        <w:widowControl/>
        <w:shd w:val="clear" w:color="auto" w:fill="FFFFFF"/>
        <w:spacing w:before="100" w:beforeAutospacing="1" w:after="100" w:afterAutospacing="1"/>
        <w:rPr>
          <w:rFonts w:ascii="宋体" w:hAnsi="宋体"/>
          <w:sz w:val="32"/>
          <w:szCs w:val="32"/>
        </w:rPr>
      </w:pPr>
      <w:r>
        <w:rPr>
          <w:rFonts w:ascii="宋体" w:hAnsi="宋体" w:cs="宋体" w:hint="eastAsia"/>
          <w:color w:val="000000"/>
          <w:kern w:val="0"/>
          <w:sz w:val="32"/>
          <w:szCs w:val="32"/>
        </w:rPr>
        <w:t xml:space="preserve">    </w:t>
      </w:r>
      <w:r>
        <w:rPr>
          <w:rFonts w:ascii="宋体" w:hAnsi="宋体" w:cs="宋体" w:hint="eastAsia"/>
          <w:color w:val="000000"/>
          <w:kern w:val="0"/>
          <w:sz w:val="32"/>
          <w:szCs w:val="32"/>
        </w:rPr>
        <w:t>一是</w:t>
      </w:r>
      <w:r>
        <w:rPr>
          <w:rFonts w:ascii="宋体" w:hAnsi="宋体" w:hint="eastAsia"/>
          <w:sz w:val="32"/>
          <w:szCs w:val="32"/>
        </w:rPr>
        <w:t>加强城区新建小区体育设施竣工验收、检查，确保小区内公共体育设施建设达标；</w:t>
      </w:r>
    </w:p>
    <w:p w:rsidR="00AF5873" w:rsidRDefault="00130503">
      <w:pPr>
        <w:widowControl/>
        <w:shd w:val="clear" w:color="auto" w:fill="FFFFFF"/>
        <w:spacing w:before="100" w:beforeAutospacing="1" w:after="100" w:afterAutospacing="1"/>
        <w:ind w:firstLineChars="200" w:firstLine="640"/>
        <w:rPr>
          <w:rFonts w:ascii="宋体" w:hAnsi="宋体"/>
          <w:sz w:val="32"/>
          <w:szCs w:val="32"/>
        </w:rPr>
      </w:pPr>
      <w:r>
        <w:rPr>
          <w:rFonts w:ascii="宋体" w:hAnsi="宋体" w:hint="eastAsia"/>
          <w:sz w:val="32"/>
          <w:szCs w:val="32"/>
        </w:rPr>
        <w:t>二是在资金能保障的情况下积极促成建设室内体育馆，以满足群众日益增长的健身需求。</w:t>
      </w:r>
    </w:p>
    <w:p w:rsidR="00AF5873" w:rsidRDefault="00AF5873">
      <w:pPr>
        <w:widowControl/>
        <w:shd w:val="clear" w:color="auto" w:fill="FFFFFF"/>
        <w:spacing w:before="100" w:beforeAutospacing="1" w:after="100" w:afterAutospacing="1"/>
        <w:rPr>
          <w:rFonts w:ascii="宋体" w:hAnsi="宋体"/>
          <w:sz w:val="32"/>
          <w:szCs w:val="32"/>
        </w:rPr>
      </w:pPr>
    </w:p>
    <w:p w:rsidR="00AF5873" w:rsidRDefault="00130503">
      <w:pPr>
        <w:widowControl/>
        <w:shd w:val="clear" w:color="auto" w:fill="FFFFFF"/>
        <w:spacing w:before="100" w:beforeAutospacing="1" w:after="100" w:afterAutospacing="1"/>
        <w:ind w:firstLineChars="1400" w:firstLine="4480"/>
        <w:rPr>
          <w:rFonts w:ascii="宋体" w:hAnsi="宋体"/>
          <w:sz w:val="32"/>
          <w:szCs w:val="32"/>
        </w:rPr>
      </w:pPr>
      <w:r>
        <w:rPr>
          <w:rFonts w:ascii="宋体" w:hAnsi="宋体" w:hint="eastAsia"/>
          <w:sz w:val="32"/>
          <w:szCs w:val="32"/>
        </w:rPr>
        <w:t>米易县体育发展促进中心</w:t>
      </w:r>
    </w:p>
    <w:p w:rsidR="00AF5873" w:rsidRDefault="00130503">
      <w:pPr>
        <w:widowControl/>
        <w:shd w:val="clear" w:color="auto" w:fill="FFFFFF"/>
        <w:spacing w:before="100" w:beforeAutospacing="1" w:after="100" w:afterAutospacing="1"/>
        <w:ind w:leftChars="50" w:left="105" w:firstLineChars="1350" w:firstLine="4320"/>
        <w:rPr>
          <w:rFonts w:ascii="宋体" w:hAnsi="宋体" w:cs="宋体"/>
          <w:color w:val="000000"/>
          <w:kern w:val="0"/>
          <w:sz w:val="32"/>
          <w:szCs w:val="32"/>
        </w:rPr>
      </w:pPr>
      <w:r>
        <w:rPr>
          <w:rFonts w:ascii="宋体" w:hAnsi="宋体" w:hint="eastAsia"/>
          <w:sz w:val="32"/>
          <w:szCs w:val="32"/>
        </w:rPr>
        <w:t>二</w:t>
      </w:r>
      <w:r>
        <w:rPr>
          <w:rFonts w:ascii="宋体" w:hAnsi="宋体" w:hint="eastAsia"/>
          <w:sz w:val="32"/>
          <w:szCs w:val="32"/>
        </w:rPr>
        <w:t>O</w:t>
      </w:r>
      <w:r>
        <w:rPr>
          <w:rFonts w:ascii="宋体" w:hAnsi="宋体" w:hint="eastAsia"/>
          <w:sz w:val="32"/>
          <w:szCs w:val="32"/>
        </w:rPr>
        <w:t>二</w:t>
      </w:r>
      <w:r>
        <w:rPr>
          <w:rFonts w:ascii="宋体" w:hAnsi="宋体" w:hint="eastAsia"/>
          <w:sz w:val="32"/>
          <w:szCs w:val="32"/>
        </w:rPr>
        <w:t>O</w:t>
      </w:r>
      <w:r>
        <w:rPr>
          <w:rFonts w:ascii="宋体" w:hAnsi="宋体" w:hint="eastAsia"/>
          <w:sz w:val="32"/>
          <w:szCs w:val="32"/>
        </w:rPr>
        <w:t>年六月十二日</w:t>
      </w:r>
    </w:p>
    <w:p w:rsidR="00AF5873" w:rsidRDefault="00AF5873">
      <w:pPr>
        <w:spacing w:line="580" w:lineRule="exact"/>
        <w:rPr>
          <w:rFonts w:ascii="黑体" w:eastAsia="黑体" w:hAnsi="黑体" w:cs="黑体"/>
          <w:sz w:val="32"/>
          <w:szCs w:val="32"/>
        </w:rPr>
      </w:pPr>
    </w:p>
    <w:p w:rsidR="00AF5873" w:rsidRDefault="00AF5873">
      <w:pPr>
        <w:spacing w:line="580" w:lineRule="exact"/>
        <w:rPr>
          <w:rFonts w:ascii="黑体" w:eastAsia="黑体" w:hAnsi="黑体" w:cs="黑体"/>
          <w:sz w:val="32"/>
          <w:szCs w:val="32"/>
        </w:rPr>
      </w:pPr>
    </w:p>
    <w:p w:rsidR="00AF5873" w:rsidRDefault="00AF5873">
      <w:pPr>
        <w:spacing w:line="580" w:lineRule="exact"/>
        <w:rPr>
          <w:rFonts w:ascii="黑体" w:eastAsia="黑体" w:hAnsi="黑体" w:cs="黑体"/>
          <w:sz w:val="32"/>
          <w:szCs w:val="32"/>
        </w:rPr>
      </w:pPr>
    </w:p>
    <w:p w:rsidR="00AF5873" w:rsidRDefault="00AF5873">
      <w:pPr>
        <w:spacing w:line="580" w:lineRule="exact"/>
        <w:rPr>
          <w:rFonts w:ascii="黑体" w:eastAsia="黑体" w:hAnsi="黑体" w:cs="黑体"/>
          <w:sz w:val="32"/>
          <w:szCs w:val="32"/>
        </w:rPr>
      </w:pPr>
    </w:p>
    <w:p w:rsidR="00AF5873" w:rsidRDefault="00AF5873">
      <w:pPr>
        <w:spacing w:line="580" w:lineRule="exact"/>
        <w:rPr>
          <w:rFonts w:ascii="黑体" w:eastAsia="黑体" w:hAnsi="黑体" w:cs="黑体"/>
          <w:sz w:val="32"/>
          <w:szCs w:val="32"/>
        </w:rPr>
      </w:pPr>
    </w:p>
    <w:p w:rsidR="00AF5873" w:rsidRDefault="00AF5873">
      <w:pPr>
        <w:spacing w:line="580" w:lineRule="exact"/>
        <w:rPr>
          <w:rFonts w:ascii="黑体" w:eastAsia="黑体" w:hAnsi="黑体" w:cs="黑体"/>
          <w:sz w:val="32"/>
          <w:szCs w:val="32"/>
        </w:rPr>
      </w:pPr>
    </w:p>
    <w:p w:rsidR="00AF5873" w:rsidRDefault="00AF5873">
      <w:pPr>
        <w:spacing w:line="580" w:lineRule="exact"/>
        <w:rPr>
          <w:rFonts w:ascii="黑体" w:eastAsia="黑体" w:hAnsi="黑体" w:cs="黑体"/>
          <w:sz w:val="32"/>
          <w:szCs w:val="32"/>
        </w:rPr>
      </w:pPr>
    </w:p>
    <w:p w:rsidR="00AF5873" w:rsidRDefault="00AF5873">
      <w:pPr>
        <w:spacing w:line="580" w:lineRule="exact"/>
        <w:rPr>
          <w:rFonts w:ascii="黑体" w:eastAsia="黑体" w:hAnsi="黑体" w:cs="黑体"/>
          <w:sz w:val="32"/>
          <w:szCs w:val="32"/>
        </w:rPr>
      </w:pPr>
    </w:p>
    <w:p w:rsidR="00AF5873" w:rsidRDefault="00AF5873">
      <w:pPr>
        <w:spacing w:line="580" w:lineRule="exact"/>
        <w:rPr>
          <w:rFonts w:ascii="黑体" w:eastAsia="黑体" w:hAnsi="黑体" w:cs="黑体"/>
          <w:sz w:val="32"/>
          <w:szCs w:val="32"/>
        </w:rPr>
      </w:pPr>
    </w:p>
    <w:p w:rsidR="00AF5873" w:rsidRDefault="00130503">
      <w:pPr>
        <w:spacing w:line="580" w:lineRule="exact"/>
        <w:rPr>
          <w:rFonts w:ascii="仿宋_GB2312" w:eastAsia="仿宋_GB2312" w:hAnsi="仿宋_GB2312" w:cs="仿宋_GB2312"/>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AF5873" w:rsidRDefault="00AF5873">
      <w:pPr>
        <w:spacing w:line="580" w:lineRule="exact"/>
        <w:ind w:firstLineChars="200" w:firstLine="640"/>
        <w:rPr>
          <w:rFonts w:ascii="仿宋_GB2312" w:eastAsia="仿宋_GB2312" w:hAnsi="仿宋_GB2312" w:cs="仿宋_GB2312"/>
          <w:sz w:val="32"/>
          <w:szCs w:val="32"/>
        </w:rPr>
      </w:pPr>
    </w:p>
    <w:p w:rsidR="00AF5873" w:rsidRDefault="00130503">
      <w:pPr>
        <w:spacing w:line="600" w:lineRule="exact"/>
        <w:jc w:val="center"/>
        <w:rPr>
          <w:rFonts w:ascii="方正小标宋简体" w:eastAsia="方正小标宋简体" w:hAnsi="宋体"/>
          <w:color w:val="000000"/>
          <w:kern w:val="0"/>
          <w:sz w:val="44"/>
          <w:szCs w:val="44"/>
          <w:lang w:val="zh-CN"/>
        </w:rPr>
      </w:pPr>
      <w:r>
        <w:rPr>
          <w:rFonts w:ascii="方正小标宋简体" w:eastAsia="方正小标宋简体" w:hAnsi="宋体" w:hint="eastAsia"/>
          <w:color w:val="000000"/>
          <w:kern w:val="0"/>
          <w:sz w:val="44"/>
          <w:szCs w:val="44"/>
        </w:rPr>
        <w:t>米易县体育发展促进中心</w:t>
      </w:r>
      <w:r>
        <w:rPr>
          <w:rFonts w:ascii="方正小标宋简体" w:eastAsia="方正小标宋简体" w:hAnsi="宋体" w:hint="eastAsia"/>
          <w:color w:val="000000"/>
          <w:kern w:val="0"/>
          <w:sz w:val="44"/>
          <w:szCs w:val="44"/>
          <w:lang w:val="zh-CN"/>
        </w:rPr>
        <w:t>项目</w:t>
      </w:r>
      <w:r>
        <w:rPr>
          <w:rFonts w:ascii="方正小标宋简体" w:eastAsia="方正小标宋简体" w:hAnsi="宋体" w:hint="eastAsia"/>
          <w:color w:val="000000"/>
          <w:kern w:val="0"/>
          <w:sz w:val="44"/>
          <w:szCs w:val="44"/>
        </w:rPr>
        <w:t>2019</w:t>
      </w:r>
      <w:r>
        <w:rPr>
          <w:rFonts w:ascii="方正小标宋简体" w:eastAsia="方正小标宋简体" w:hAnsi="宋体" w:hint="eastAsia"/>
          <w:color w:val="000000"/>
          <w:kern w:val="0"/>
          <w:sz w:val="44"/>
          <w:szCs w:val="44"/>
        </w:rPr>
        <w:t>年</w:t>
      </w:r>
      <w:r>
        <w:rPr>
          <w:rFonts w:ascii="方正小标宋简体" w:eastAsia="方正小标宋简体" w:hAnsi="宋体" w:hint="eastAsia"/>
          <w:color w:val="000000"/>
          <w:kern w:val="0"/>
          <w:sz w:val="44"/>
          <w:szCs w:val="44"/>
          <w:lang w:val="zh-CN"/>
        </w:rPr>
        <w:t>绩效评价报告</w:t>
      </w:r>
    </w:p>
    <w:p w:rsidR="00AF5873" w:rsidRDefault="00AF5873">
      <w:pPr>
        <w:spacing w:line="600" w:lineRule="exact"/>
        <w:rPr>
          <w:rFonts w:ascii="宋体" w:hAnsi="宋体"/>
          <w:sz w:val="32"/>
          <w:szCs w:val="32"/>
          <w:lang w:val="zh-CN"/>
        </w:rPr>
      </w:pPr>
    </w:p>
    <w:p w:rsidR="00AF5873" w:rsidRDefault="00130503">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AF5873" w:rsidRDefault="001305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AF5873" w:rsidRDefault="00130503">
      <w:pPr>
        <w:spacing w:line="560" w:lineRule="exact"/>
        <w:ind w:firstLineChars="196" w:firstLine="627"/>
        <w:rPr>
          <w:rFonts w:ascii="仿宋_GB2312" w:eastAsia="仿宋_GB2312" w:hAnsi="宋体"/>
          <w:sz w:val="32"/>
          <w:szCs w:val="32"/>
          <w:lang w:val="zh-CN"/>
        </w:rPr>
      </w:pPr>
      <w:r>
        <w:rPr>
          <w:rFonts w:ascii="仿宋_GB2312" w:eastAsia="仿宋_GB2312" w:hAnsi="宋体" w:hint="eastAsia"/>
          <w:sz w:val="32"/>
          <w:szCs w:val="32"/>
          <w:lang w:val="zh-CN"/>
        </w:rPr>
        <w:t>1</w:t>
      </w:r>
      <w:r>
        <w:rPr>
          <w:rFonts w:ascii="仿宋_GB2312" w:eastAsia="仿宋_GB2312" w:hAnsi="宋体" w:hint="eastAsia"/>
          <w:sz w:val="32"/>
          <w:szCs w:val="32"/>
          <w:lang w:val="zh-CN"/>
        </w:rPr>
        <w:t>．米易县体育发展促进中心在该项目中的职能：研究、指导和管理县青少年运动队的建设和业余训练工作，培养和输送体育后备人才。贯彻全民健身计划纲要，广泛开展全民健身活动。</w:t>
      </w:r>
    </w:p>
    <w:p w:rsidR="00AF5873" w:rsidRDefault="001305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w:t>
      </w:r>
      <w:r>
        <w:rPr>
          <w:rFonts w:ascii="仿宋_GB2312" w:eastAsia="仿宋_GB2312" w:hAnsi="宋体" w:hint="eastAsia"/>
          <w:sz w:val="32"/>
          <w:szCs w:val="32"/>
          <w:lang w:val="zh-CN"/>
        </w:rPr>
        <w:t>．</w:t>
      </w:r>
      <w:r>
        <w:rPr>
          <w:rFonts w:ascii="仿宋_GB2312" w:eastAsia="仿宋_GB2312" w:cs="仿宋_GB2312" w:hint="eastAsia"/>
          <w:kern w:val="0"/>
          <w:sz w:val="32"/>
          <w:szCs w:val="32"/>
        </w:rPr>
        <w:t>项目符合党中央、国务院和省委、省政府决策部署；符合当前经济社会发展需要。</w:t>
      </w:r>
    </w:p>
    <w:p w:rsidR="00AF5873" w:rsidRDefault="00130503">
      <w:pPr>
        <w:autoSpaceDE w:val="0"/>
        <w:autoSpaceDN w:val="0"/>
        <w:adjustRightInd w:val="0"/>
        <w:spacing w:line="600" w:lineRule="exact"/>
        <w:ind w:firstLineChars="200" w:firstLine="640"/>
        <w:jc w:val="left"/>
        <w:rPr>
          <w:rFonts w:ascii="仿宋_GB2312" w:eastAsia="仿宋_GB2312" w:cs="仿宋_GB2312"/>
          <w:kern w:val="0"/>
          <w:sz w:val="32"/>
          <w:szCs w:val="32"/>
        </w:rPr>
      </w:pPr>
      <w:r>
        <w:rPr>
          <w:rFonts w:ascii="仿宋_GB2312" w:eastAsia="仿宋_GB2312" w:hAnsi="宋体" w:hint="eastAsia"/>
          <w:sz w:val="32"/>
          <w:szCs w:val="32"/>
          <w:lang w:val="zh-CN"/>
        </w:rPr>
        <w:t>3</w:t>
      </w:r>
      <w:r>
        <w:rPr>
          <w:rFonts w:ascii="仿宋_GB2312" w:eastAsia="仿宋_GB2312" w:hAnsi="宋体" w:hint="eastAsia"/>
          <w:sz w:val="32"/>
          <w:szCs w:val="32"/>
          <w:lang w:val="zh-CN"/>
        </w:rPr>
        <w:t>．</w:t>
      </w:r>
      <w:r>
        <w:rPr>
          <w:rFonts w:ascii="仿宋_GB2312" w:eastAsia="仿宋_GB2312" w:cs="仿宋_GB2312" w:hint="eastAsia"/>
          <w:kern w:val="0"/>
          <w:sz w:val="32"/>
          <w:szCs w:val="32"/>
        </w:rPr>
        <w:t>各项经费实行专款专用，严格按照相关规定支付。资金支付合法合</w:t>
      </w:r>
      <w:proofErr w:type="gramStart"/>
      <w:r>
        <w:rPr>
          <w:rFonts w:ascii="仿宋_GB2312" w:eastAsia="仿宋_GB2312" w:cs="仿宋_GB2312" w:hint="eastAsia"/>
          <w:kern w:val="0"/>
          <w:sz w:val="32"/>
          <w:szCs w:val="32"/>
        </w:rPr>
        <w:t>规</w:t>
      </w:r>
      <w:proofErr w:type="gramEnd"/>
      <w:r>
        <w:rPr>
          <w:rFonts w:ascii="仿宋_GB2312" w:eastAsia="仿宋_GB2312" w:cs="仿宋_GB2312" w:hint="eastAsia"/>
          <w:kern w:val="0"/>
          <w:sz w:val="32"/>
          <w:szCs w:val="32"/>
        </w:rPr>
        <w:t>，资金使用率</w:t>
      </w:r>
      <w:r>
        <w:rPr>
          <w:rFonts w:ascii="仿宋_GB2312" w:eastAsia="仿宋_GB2312" w:cs="仿宋_GB2312" w:hint="eastAsia"/>
          <w:kern w:val="0"/>
          <w:sz w:val="32"/>
          <w:szCs w:val="32"/>
        </w:rPr>
        <w:t>100%</w:t>
      </w:r>
      <w:r>
        <w:rPr>
          <w:rFonts w:ascii="仿宋_GB2312" w:eastAsia="仿宋_GB2312" w:cs="仿宋_GB2312" w:hint="eastAsia"/>
          <w:kern w:val="0"/>
          <w:sz w:val="32"/>
          <w:szCs w:val="32"/>
        </w:rPr>
        <w:t>。</w:t>
      </w:r>
    </w:p>
    <w:p w:rsidR="00AF5873" w:rsidRDefault="00130503">
      <w:pPr>
        <w:autoSpaceDE w:val="0"/>
        <w:autoSpaceDN w:val="0"/>
        <w:adjustRightInd w:val="0"/>
        <w:spacing w:line="600" w:lineRule="exact"/>
        <w:ind w:firstLineChars="200" w:firstLine="640"/>
        <w:jc w:val="left"/>
        <w:rPr>
          <w:rFonts w:ascii="仿宋_GB2312" w:eastAsia="仿宋_GB2312" w:cs="仿宋_GB2312"/>
          <w:kern w:val="0"/>
          <w:sz w:val="32"/>
          <w:szCs w:val="32"/>
        </w:rPr>
      </w:pPr>
      <w:r>
        <w:rPr>
          <w:rFonts w:ascii="仿宋_GB2312" w:eastAsia="仿宋_GB2312" w:hAnsi="宋体" w:hint="eastAsia"/>
          <w:sz w:val="32"/>
          <w:szCs w:val="32"/>
          <w:lang w:val="zh-CN"/>
        </w:rPr>
        <w:t>4</w:t>
      </w:r>
      <w:r>
        <w:rPr>
          <w:rFonts w:ascii="仿宋_GB2312" w:eastAsia="仿宋_GB2312" w:hAnsi="宋体" w:hint="eastAsia"/>
          <w:sz w:val="32"/>
          <w:szCs w:val="32"/>
          <w:lang w:val="zh-CN"/>
        </w:rPr>
        <w:t>．</w:t>
      </w:r>
      <w:r>
        <w:rPr>
          <w:rFonts w:ascii="仿宋_GB2312" w:eastAsia="仿宋_GB2312" w:cs="仿宋_GB2312" w:hint="eastAsia"/>
          <w:kern w:val="0"/>
          <w:sz w:val="32"/>
          <w:szCs w:val="32"/>
        </w:rPr>
        <w:t>资金分配合理，不存在虚报项目套取财政资金和不符合申报条件的情况。</w:t>
      </w:r>
    </w:p>
    <w:p w:rsidR="00AF5873" w:rsidRDefault="001305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AF5873" w:rsidRDefault="00130503">
      <w:pPr>
        <w:widowControl/>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宋体" w:hint="eastAsia"/>
          <w:sz w:val="32"/>
          <w:szCs w:val="32"/>
          <w:lang w:val="zh-CN"/>
        </w:rPr>
        <w:t>1</w:t>
      </w:r>
      <w:r>
        <w:rPr>
          <w:rFonts w:ascii="仿宋_GB2312" w:eastAsia="仿宋_GB2312" w:hAnsi="宋体" w:hint="eastAsia"/>
          <w:sz w:val="32"/>
          <w:szCs w:val="32"/>
          <w:lang w:val="zh-CN"/>
        </w:rPr>
        <w:t>．</w:t>
      </w:r>
      <w:r>
        <w:rPr>
          <w:rFonts w:ascii="仿宋_GB2312" w:eastAsia="仿宋_GB2312" w:hAnsi="仿宋_GB2312" w:cs="仿宋_GB2312" w:hint="eastAsia"/>
          <w:sz w:val="32"/>
          <w:szCs w:val="32"/>
          <w:lang w:val="zh-CN"/>
        </w:rPr>
        <w:t>我中心根据我县的实际情况制定了</w:t>
      </w:r>
      <w:r>
        <w:rPr>
          <w:rFonts w:ascii="仿宋_GB2312" w:eastAsia="仿宋_GB2312" w:hAnsi="仿宋_GB2312" w:cs="仿宋_GB2312" w:hint="eastAsia"/>
          <w:sz w:val="32"/>
          <w:szCs w:val="32"/>
          <w:lang w:val="zh-CN"/>
        </w:rPr>
        <w:t>2019</w:t>
      </w:r>
      <w:r>
        <w:rPr>
          <w:rFonts w:ascii="仿宋_GB2312" w:eastAsia="仿宋_GB2312" w:hAnsi="仿宋_GB2312" w:cs="仿宋_GB2312" w:hint="eastAsia"/>
          <w:sz w:val="32"/>
          <w:szCs w:val="32"/>
          <w:lang w:val="zh-CN"/>
        </w:rPr>
        <w:t>年全县各项运动计划，共五个项目，有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四川省曲棍球锦标赛”项目、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“四川省国际式摔跤锦标赛”项目、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米易县老年人体育协会活动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米易县网球协会活动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米易县篮球协会活动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lang w:val="zh-CN"/>
        </w:rPr>
        <w:t>通过健身比赛，增进了群众的友谊，推动群众健康运动，</w:t>
      </w:r>
      <w:r>
        <w:rPr>
          <w:rFonts w:ascii="仿宋_GB2312" w:eastAsia="仿宋_GB2312" w:hAnsi="仿宋_GB2312" w:cs="仿宋_GB2312" w:hint="eastAsia"/>
          <w:sz w:val="32"/>
          <w:szCs w:val="32"/>
        </w:rPr>
        <w:t>服务民生，扩大了米易县的知名度。</w:t>
      </w:r>
    </w:p>
    <w:p w:rsidR="00AF5873" w:rsidRDefault="001305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w:t>
      </w:r>
      <w:r>
        <w:rPr>
          <w:rFonts w:ascii="仿宋_GB2312" w:eastAsia="仿宋_GB2312" w:hAnsi="宋体" w:hint="eastAsia"/>
          <w:sz w:val="32"/>
          <w:szCs w:val="32"/>
          <w:lang w:val="zh-CN"/>
        </w:rPr>
        <w:t>．</w:t>
      </w:r>
      <w:r>
        <w:rPr>
          <w:rFonts w:ascii="仿宋_GB2312" w:eastAsia="仿宋_GB2312" w:hAnsi="仿宋_GB2312" w:cs="仿宋_GB2312" w:hint="eastAsia"/>
          <w:sz w:val="32"/>
          <w:szCs w:val="32"/>
          <w:lang w:val="zh-CN"/>
        </w:rPr>
        <w:t>我中心经申报由县政府及财政部门批准后，计划在</w:t>
      </w:r>
      <w:r>
        <w:rPr>
          <w:rFonts w:ascii="仿宋_GB2312" w:eastAsia="仿宋_GB2312" w:hAnsi="仿宋_GB2312" w:cs="仿宋_GB2312" w:hint="eastAsia"/>
          <w:sz w:val="32"/>
          <w:szCs w:val="32"/>
          <w:lang w:val="zh-CN"/>
        </w:rPr>
        <w:t>2019</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lang w:val="zh-CN"/>
        </w:rPr>
        <w:t>1</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12</w:t>
      </w:r>
      <w:r>
        <w:rPr>
          <w:rFonts w:ascii="仿宋_GB2312" w:eastAsia="仿宋_GB2312" w:hAnsi="仿宋_GB2312" w:cs="仿宋_GB2312" w:hint="eastAsia"/>
          <w:sz w:val="32"/>
          <w:szCs w:val="32"/>
          <w:lang w:val="zh-CN"/>
        </w:rPr>
        <w:t>月逐步完成各项工作。</w:t>
      </w:r>
    </w:p>
    <w:p w:rsidR="00AF5873" w:rsidRDefault="00130503">
      <w:pPr>
        <w:adjustRightInd w:val="0"/>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宋体" w:hint="eastAsia"/>
          <w:sz w:val="32"/>
          <w:szCs w:val="32"/>
          <w:lang w:val="zh-CN"/>
        </w:rPr>
        <w:t>3</w:t>
      </w:r>
      <w:r>
        <w:rPr>
          <w:rFonts w:ascii="仿宋_GB2312" w:eastAsia="仿宋_GB2312" w:hAnsi="宋体" w:hint="eastAsia"/>
          <w:sz w:val="32"/>
          <w:szCs w:val="32"/>
          <w:lang w:val="zh-CN"/>
        </w:rPr>
        <w:t>．</w:t>
      </w:r>
      <w:r>
        <w:rPr>
          <w:rFonts w:ascii="仿宋_GB2312" w:eastAsia="仿宋_GB2312" w:hAnsi="仿宋_GB2312" w:cs="仿宋_GB2312" w:hint="eastAsia"/>
          <w:sz w:val="32"/>
          <w:szCs w:val="32"/>
          <w:lang w:val="zh-CN"/>
        </w:rPr>
        <w:t>2019</w:t>
      </w:r>
      <w:r>
        <w:rPr>
          <w:rFonts w:ascii="仿宋_GB2312" w:eastAsia="仿宋_GB2312" w:hAnsi="仿宋_GB2312" w:cs="仿宋_GB2312" w:hint="eastAsia"/>
          <w:sz w:val="32"/>
          <w:szCs w:val="32"/>
          <w:lang w:val="zh-CN"/>
        </w:rPr>
        <w:t>年共完成比赛项目五个，顺利完成了全年全民健身活动任务，该项目申报与实际相符。</w:t>
      </w:r>
    </w:p>
    <w:p w:rsidR="00AF5873" w:rsidRDefault="001305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AF5873" w:rsidRDefault="001305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我单位开展项目绩效自我评价工作，根据各学校、各协会申报，单位集体研究决定，对资金使用效益分析、检验项目资金的使用是否实现绩效目标。</w:t>
      </w:r>
    </w:p>
    <w:p w:rsidR="00AF5873" w:rsidRDefault="00130503">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AF5873" w:rsidRDefault="001305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AF5873" w:rsidRDefault="001305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我单位通过向教育和体育局提出申请，通过局机关会议批准我单位开展本项目。</w:t>
      </w:r>
    </w:p>
    <w:p w:rsidR="00AF5873" w:rsidRDefault="0013050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w:t>
      </w:r>
    </w:p>
    <w:p w:rsidR="00AF5873" w:rsidRDefault="0013050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1</w:t>
      </w:r>
      <w:r>
        <w:rPr>
          <w:rFonts w:ascii="楷体_GB2312" w:eastAsia="楷体_GB2312" w:hAnsi="宋体" w:hint="eastAsia"/>
          <w:sz w:val="32"/>
          <w:szCs w:val="32"/>
          <w:lang w:val="zh-CN"/>
        </w:rPr>
        <w:t>．资金计划。</w:t>
      </w:r>
      <w:r>
        <w:rPr>
          <w:rFonts w:ascii="仿宋_GB2312" w:eastAsia="仿宋_GB2312" w:hAnsi="宋体" w:hint="eastAsia"/>
          <w:sz w:val="32"/>
          <w:szCs w:val="32"/>
          <w:lang w:val="zh-CN"/>
        </w:rPr>
        <w:t>2019</w:t>
      </w:r>
      <w:r>
        <w:rPr>
          <w:rFonts w:ascii="仿宋_GB2312" w:eastAsia="仿宋_GB2312" w:hAnsi="宋体" w:hint="eastAsia"/>
          <w:sz w:val="32"/>
          <w:szCs w:val="32"/>
          <w:lang w:val="zh-CN"/>
        </w:rPr>
        <w:t>年</w:t>
      </w:r>
      <w:r>
        <w:rPr>
          <w:rFonts w:ascii="仿宋_GB2312" w:eastAsia="仿宋_GB2312" w:hAnsi="宋体" w:hint="eastAsia"/>
          <w:sz w:val="32"/>
          <w:szCs w:val="32"/>
          <w:lang w:val="zh-CN"/>
        </w:rPr>
        <w:t>7</w:t>
      </w:r>
      <w:r>
        <w:rPr>
          <w:rFonts w:ascii="仿宋_GB2312" w:eastAsia="仿宋_GB2312" w:hAnsi="宋体" w:hint="eastAsia"/>
          <w:sz w:val="32"/>
          <w:szCs w:val="32"/>
          <w:lang w:val="zh-CN"/>
        </w:rPr>
        <w:t>月和</w:t>
      </w:r>
      <w:r>
        <w:rPr>
          <w:rFonts w:ascii="仿宋_GB2312" w:eastAsia="仿宋_GB2312" w:hAnsi="宋体" w:hint="eastAsia"/>
          <w:sz w:val="32"/>
          <w:szCs w:val="32"/>
          <w:lang w:val="zh-CN"/>
        </w:rPr>
        <w:t>12</w:t>
      </w:r>
      <w:r>
        <w:rPr>
          <w:rFonts w:ascii="仿宋_GB2312" w:eastAsia="仿宋_GB2312" w:hAnsi="宋体" w:hint="eastAsia"/>
          <w:sz w:val="32"/>
          <w:szCs w:val="32"/>
          <w:lang w:val="zh-CN"/>
        </w:rPr>
        <w:t>月，通过局机关会议，同意拨付各协会</w:t>
      </w:r>
      <w:r>
        <w:rPr>
          <w:rFonts w:ascii="仿宋_GB2312" w:eastAsia="仿宋_GB2312" w:hAnsi="宋体" w:hint="eastAsia"/>
          <w:sz w:val="32"/>
          <w:szCs w:val="32"/>
          <w:lang w:val="zh-CN"/>
        </w:rPr>
        <w:t>13.31</w:t>
      </w:r>
      <w:r>
        <w:rPr>
          <w:rFonts w:ascii="仿宋_GB2312" w:eastAsia="仿宋_GB2312" w:hAnsi="宋体" w:hint="eastAsia"/>
          <w:sz w:val="32"/>
          <w:szCs w:val="32"/>
          <w:lang w:val="zh-CN"/>
        </w:rPr>
        <w:t>万元和学校</w:t>
      </w:r>
      <w:r>
        <w:rPr>
          <w:rFonts w:ascii="仿宋_GB2312" w:eastAsia="仿宋_GB2312" w:hAnsi="宋体" w:hint="eastAsia"/>
          <w:sz w:val="32"/>
          <w:szCs w:val="32"/>
          <w:lang w:val="zh-CN"/>
        </w:rPr>
        <w:t>11</w:t>
      </w:r>
      <w:r>
        <w:rPr>
          <w:rFonts w:ascii="仿宋_GB2312" w:eastAsia="仿宋_GB2312" w:hAnsi="宋体" w:hint="eastAsia"/>
          <w:sz w:val="32"/>
          <w:szCs w:val="32"/>
          <w:lang w:val="zh-CN"/>
        </w:rPr>
        <w:t>万元。</w:t>
      </w:r>
    </w:p>
    <w:p w:rsidR="00AF5873" w:rsidRDefault="0013050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2</w:t>
      </w:r>
      <w:r>
        <w:rPr>
          <w:rFonts w:ascii="楷体_GB2312" w:eastAsia="楷体_GB2312" w:hAnsi="宋体" w:hint="eastAsia"/>
          <w:sz w:val="32"/>
          <w:szCs w:val="32"/>
          <w:lang w:val="zh-CN"/>
        </w:rPr>
        <w:t>．资金到位。</w:t>
      </w:r>
      <w:r>
        <w:rPr>
          <w:rFonts w:ascii="仿宋_GB2312" w:eastAsia="仿宋_GB2312" w:hAnsi="宋体" w:hint="eastAsia"/>
          <w:sz w:val="32"/>
          <w:szCs w:val="32"/>
          <w:lang w:val="zh-CN"/>
        </w:rPr>
        <w:t>2019</w:t>
      </w:r>
      <w:r>
        <w:rPr>
          <w:rFonts w:ascii="仿宋_GB2312" w:eastAsia="仿宋_GB2312" w:hAnsi="宋体" w:hint="eastAsia"/>
          <w:sz w:val="32"/>
          <w:szCs w:val="32"/>
          <w:lang w:val="zh-CN"/>
        </w:rPr>
        <w:t>年</w:t>
      </w:r>
      <w:r>
        <w:rPr>
          <w:rFonts w:ascii="仿宋_GB2312" w:eastAsia="仿宋_GB2312" w:hAnsi="宋体" w:hint="eastAsia"/>
          <w:sz w:val="32"/>
          <w:szCs w:val="32"/>
          <w:lang w:val="zh-CN"/>
        </w:rPr>
        <w:t>7</w:t>
      </w:r>
      <w:r>
        <w:rPr>
          <w:rFonts w:ascii="仿宋_GB2312" w:eastAsia="仿宋_GB2312" w:hAnsi="宋体" w:hint="eastAsia"/>
          <w:sz w:val="32"/>
          <w:szCs w:val="32"/>
          <w:lang w:val="zh-CN"/>
        </w:rPr>
        <w:t>月和</w:t>
      </w:r>
      <w:r>
        <w:rPr>
          <w:rFonts w:ascii="仿宋_GB2312" w:eastAsia="仿宋_GB2312" w:hAnsi="宋体" w:hint="eastAsia"/>
          <w:sz w:val="32"/>
          <w:szCs w:val="32"/>
          <w:lang w:val="zh-CN"/>
        </w:rPr>
        <w:t>12</w:t>
      </w:r>
      <w:r>
        <w:rPr>
          <w:rFonts w:ascii="仿宋_GB2312" w:eastAsia="仿宋_GB2312" w:hAnsi="宋体" w:hint="eastAsia"/>
          <w:sz w:val="32"/>
          <w:szCs w:val="32"/>
          <w:lang w:val="zh-CN"/>
        </w:rPr>
        <w:t>月，资金已下达各协会及学校。</w:t>
      </w:r>
    </w:p>
    <w:p w:rsidR="00AF5873" w:rsidRDefault="0013050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3</w:t>
      </w:r>
      <w:r>
        <w:rPr>
          <w:rFonts w:ascii="楷体_GB2312" w:eastAsia="楷体_GB2312" w:hAnsi="宋体" w:hint="eastAsia"/>
          <w:sz w:val="32"/>
          <w:szCs w:val="32"/>
          <w:lang w:val="zh-CN"/>
        </w:rPr>
        <w:t>．资金使用。</w:t>
      </w:r>
      <w:r>
        <w:rPr>
          <w:rFonts w:ascii="仿宋_GB2312" w:eastAsia="仿宋_GB2312" w:hAnsi="宋体" w:hint="eastAsia"/>
          <w:sz w:val="32"/>
          <w:szCs w:val="32"/>
          <w:lang w:val="zh-CN"/>
        </w:rPr>
        <w:t>资金支付范围、支付标准、支付进度、支付依据等合</w:t>
      </w:r>
      <w:proofErr w:type="gramStart"/>
      <w:r>
        <w:rPr>
          <w:rFonts w:ascii="仿宋_GB2312" w:eastAsia="仿宋_GB2312" w:hAnsi="宋体" w:hint="eastAsia"/>
          <w:sz w:val="32"/>
          <w:szCs w:val="32"/>
          <w:lang w:val="zh-CN"/>
        </w:rPr>
        <w:t>规</w:t>
      </w:r>
      <w:proofErr w:type="gramEnd"/>
      <w:r>
        <w:rPr>
          <w:rFonts w:ascii="仿宋_GB2312" w:eastAsia="仿宋_GB2312" w:hAnsi="宋体" w:hint="eastAsia"/>
          <w:sz w:val="32"/>
          <w:szCs w:val="32"/>
          <w:lang w:val="zh-CN"/>
        </w:rPr>
        <w:t>合法、与预算相符。</w:t>
      </w:r>
    </w:p>
    <w:p w:rsidR="00AF5873" w:rsidRDefault="001305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AF5873" w:rsidRDefault="001305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我中心按照《行政事业单位预算收支管理办法》及《政府会计制度》的有关要求进行财务管理和会计核算，本项目实施单位财务管理制度健全，严格执行财务管理制度，账务处理及时，会计核算规范。</w:t>
      </w:r>
    </w:p>
    <w:p w:rsidR="00AF5873" w:rsidRDefault="00130503">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AF5873" w:rsidRDefault="001305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AF5873" w:rsidRDefault="001305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该项目由各协会及学校根据自身需要提交申请，由局党委会集体讨论。</w:t>
      </w:r>
    </w:p>
    <w:p w:rsidR="00AF5873" w:rsidRDefault="001305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（二）项目管理情况。</w:t>
      </w:r>
    </w:p>
    <w:p w:rsidR="00AF5873" w:rsidRDefault="001305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该项目在实施中严格执行相关法律法规及项目管理制度，支付流程规范，所有原始凭据齐全。</w:t>
      </w:r>
    </w:p>
    <w:p w:rsidR="00AF5873" w:rsidRDefault="001305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（三）项目监管情况。</w:t>
      </w:r>
    </w:p>
    <w:p w:rsidR="00AF5873" w:rsidRDefault="001305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该项目由米易县教育和体育局主管，在项目开展过程中确保该项目顺利开展，所有过程合</w:t>
      </w:r>
      <w:proofErr w:type="gramStart"/>
      <w:r>
        <w:rPr>
          <w:rFonts w:ascii="仿宋_GB2312" w:eastAsia="仿宋_GB2312" w:hAnsi="宋体" w:hint="eastAsia"/>
          <w:sz w:val="32"/>
          <w:szCs w:val="32"/>
          <w:lang w:val="zh-CN"/>
        </w:rPr>
        <w:t>规</w:t>
      </w:r>
      <w:proofErr w:type="gramEnd"/>
      <w:r>
        <w:rPr>
          <w:rFonts w:ascii="仿宋_GB2312" w:eastAsia="仿宋_GB2312" w:hAnsi="宋体" w:hint="eastAsia"/>
          <w:sz w:val="32"/>
          <w:szCs w:val="32"/>
          <w:lang w:val="zh-CN"/>
        </w:rPr>
        <w:t>合法。</w:t>
      </w:r>
    </w:p>
    <w:p w:rsidR="00AF5873" w:rsidRDefault="00130503">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AF5873" w:rsidRDefault="001305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AF5873" w:rsidRDefault="00130503">
      <w:pPr>
        <w:adjustRightInd w:val="0"/>
        <w:snapToGrid w:val="0"/>
        <w:spacing w:line="600" w:lineRule="exact"/>
        <w:ind w:firstLine="720"/>
        <w:rPr>
          <w:rFonts w:ascii="楷体_GB2312" w:eastAsia="楷体_GB2312" w:hAnsi="宋体"/>
          <w:b/>
          <w:sz w:val="32"/>
          <w:szCs w:val="32"/>
          <w:lang w:val="zh-CN"/>
        </w:rPr>
      </w:pPr>
      <w:r>
        <w:rPr>
          <w:rFonts w:ascii="仿宋_GB2312" w:eastAsia="仿宋_GB2312" w:hAnsi="宋体" w:hint="eastAsia"/>
          <w:sz w:val="32"/>
          <w:szCs w:val="32"/>
          <w:lang w:val="zh-CN"/>
        </w:rPr>
        <w:t>截止</w:t>
      </w:r>
      <w:r>
        <w:rPr>
          <w:rFonts w:ascii="仿宋_GB2312" w:eastAsia="仿宋_GB2312" w:hAnsi="宋体" w:hint="eastAsia"/>
          <w:sz w:val="32"/>
          <w:szCs w:val="32"/>
          <w:lang w:val="zh-CN"/>
        </w:rPr>
        <w:t>2019</w:t>
      </w:r>
      <w:r>
        <w:rPr>
          <w:rFonts w:ascii="仿宋_GB2312" w:eastAsia="仿宋_GB2312" w:hAnsi="宋体" w:hint="eastAsia"/>
          <w:sz w:val="32"/>
          <w:szCs w:val="32"/>
          <w:lang w:val="zh-CN"/>
        </w:rPr>
        <w:t>年</w:t>
      </w:r>
      <w:r>
        <w:rPr>
          <w:rFonts w:ascii="仿宋_GB2312" w:eastAsia="仿宋_GB2312" w:hAnsi="宋体" w:hint="eastAsia"/>
          <w:sz w:val="32"/>
          <w:szCs w:val="32"/>
          <w:lang w:val="zh-CN"/>
        </w:rPr>
        <w:t>7</w:t>
      </w:r>
      <w:r>
        <w:rPr>
          <w:rFonts w:ascii="仿宋_GB2312" w:eastAsia="仿宋_GB2312" w:hAnsi="宋体" w:hint="eastAsia"/>
          <w:sz w:val="32"/>
          <w:szCs w:val="32"/>
          <w:lang w:val="zh-CN"/>
        </w:rPr>
        <w:t>月，共支付</w:t>
      </w:r>
      <w:r>
        <w:rPr>
          <w:rFonts w:ascii="仿宋_GB2312" w:eastAsia="仿宋_GB2312" w:hAnsi="宋体" w:hint="eastAsia"/>
          <w:sz w:val="32"/>
          <w:szCs w:val="32"/>
          <w:lang w:val="zh-CN"/>
        </w:rPr>
        <w:t>6</w:t>
      </w:r>
      <w:r>
        <w:rPr>
          <w:rFonts w:ascii="仿宋_GB2312" w:eastAsia="仿宋_GB2312" w:hAnsi="宋体" w:hint="eastAsia"/>
          <w:sz w:val="32"/>
          <w:szCs w:val="32"/>
          <w:lang w:val="zh-CN"/>
        </w:rPr>
        <w:t>个协会活动经费</w:t>
      </w:r>
      <w:r>
        <w:rPr>
          <w:rFonts w:ascii="仿宋_GB2312" w:eastAsia="仿宋_GB2312" w:hAnsi="宋体" w:hint="eastAsia"/>
          <w:sz w:val="32"/>
          <w:szCs w:val="32"/>
          <w:lang w:val="zh-CN"/>
        </w:rPr>
        <w:t>13.31</w:t>
      </w:r>
      <w:r>
        <w:rPr>
          <w:rFonts w:ascii="仿宋_GB2312" w:eastAsia="仿宋_GB2312" w:hAnsi="宋体" w:hint="eastAsia"/>
          <w:sz w:val="32"/>
          <w:szCs w:val="32"/>
          <w:lang w:val="zh-CN"/>
        </w:rPr>
        <w:t>万元，</w:t>
      </w:r>
      <w:r>
        <w:rPr>
          <w:rFonts w:ascii="仿宋_GB2312" w:eastAsia="仿宋_GB2312" w:hAnsi="宋体" w:hint="eastAsia"/>
          <w:sz w:val="32"/>
          <w:szCs w:val="32"/>
          <w:lang w:val="zh-CN"/>
        </w:rPr>
        <w:t>2019</w:t>
      </w:r>
      <w:r>
        <w:rPr>
          <w:rFonts w:ascii="仿宋_GB2312" w:eastAsia="仿宋_GB2312" w:hAnsi="宋体" w:hint="eastAsia"/>
          <w:sz w:val="32"/>
          <w:szCs w:val="32"/>
          <w:lang w:val="zh-CN"/>
        </w:rPr>
        <w:t>年</w:t>
      </w:r>
      <w:r>
        <w:rPr>
          <w:rFonts w:ascii="仿宋_GB2312" w:eastAsia="仿宋_GB2312" w:hAnsi="宋体" w:hint="eastAsia"/>
          <w:sz w:val="32"/>
          <w:szCs w:val="32"/>
          <w:lang w:val="zh-CN"/>
        </w:rPr>
        <w:t>12</w:t>
      </w:r>
      <w:r>
        <w:rPr>
          <w:rFonts w:ascii="仿宋_GB2312" w:eastAsia="仿宋_GB2312" w:hAnsi="宋体" w:hint="eastAsia"/>
          <w:sz w:val="32"/>
          <w:szCs w:val="32"/>
          <w:lang w:val="zh-CN"/>
        </w:rPr>
        <w:t>月，支付</w:t>
      </w:r>
      <w:r>
        <w:rPr>
          <w:rFonts w:ascii="仿宋_GB2312" w:eastAsia="仿宋_GB2312" w:hAnsi="宋体" w:hint="eastAsia"/>
          <w:sz w:val="32"/>
          <w:szCs w:val="32"/>
          <w:lang w:val="zh-CN"/>
        </w:rPr>
        <w:t>2</w:t>
      </w:r>
      <w:r>
        <w:rPr>
          <w:rFonts w:ascii="仿宋_GB2312" w:eastAsia="仿宋_GB2312" w:hAnsi="宋体" w:hint="eastAsia"/>
          <w:sz w:val="32"/>
          <w:szCs w:val="32"/>
          <w:lang w:val="zh-CN"/>
        </w:rPr>
        <w:t>个学校活动经费</w:t>
      </w:r>
      <w:r>
        <w:rPr>
          <w:rFonts w:ascii="仿宋_GB2312" w:eastAsia="仿宋_GB2312" w:hAnsi="宋体" w:hint="eastAsia"/>
          <w:sz w:val="32"/>
          <w:szCs w:val="32"/>
          <w:lang w:val="zh-CN"/>
        </w:rPr>
        <w:t>11</w:t>
      </w:r>
      <w:r>
        <w:rPr>
          <w:rFonts w:ascii="仿宋_GB2312" w:eastAsia="仿宋_GB2312" w:hAnsi="宋体" w:hint="eastAsia"/>
          <w:sz w:val="32"/>
          <w:szCs w:val="32"/>
          <w:lang w:val="zh-CN"/>
        </w:rPr>
        <w:t>万元。资金支付范围、支付标准、支付进度、支付依据合</w:t>
      </w:r>
      <w:proofErr w:type="gramStart"/>
      <w:r>
        <w:rPr>
          <w:rFonts w:ascii="仿宋_GB2312" w:eastAsia="仿宋_GB2312" w:hAnsi="宋体" w:hint="eastAsia"/>
          <w:sz w:val="32"/>
          <w:szCs w:val="32"/>
          <w:lang w:val="zh-CN"/>
        </w:rPr>
        <w:t>规</w:t>
      </w:r>
      <w:proofErr w:type="gramEnd"/>
      <w:r>
        <w:rPr>
          <w:rFonts w:ascii="仿宋_GB2312" w:eastAsia="仿宋_GB2312" w:hAnsi="宋体" w:hint="eastAsia"/>
          <w:sz w:val="32"/>
          <w:szCs w:val="32"/>
          <w:lang w:val="zh-CN"/>
        </w:rPr>
        <w:t>合法、控制在预算数内。</w:t>
      </w:r>
    </w:p>
    <w:p w:rsidR="00AF5873" w:rsidRDefault="001305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AF5873" w:rsidRDefault="00130503">
      <w:pPr>
        <w:autoSpaceDE w:val="0"/>
        <w:autoSpaceDN w:val="0"/>
        <w:adjustRightInd w:val="0"/>
        <w:spacing w:line="60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通过各项工作的开展，我中心更好的了解和掌握了本县群众身体素质和健身情况，深入分析健身运动现状，进一步加强健身设施管理工作，及时发现健身设施安全隐患，有效防范了健身</w:t>
      </w:r>
      <w:r>
        <w:rPr>
          <w:rFonts w:ascii="仿宋_GB2312" w:eastAsia="仿宋_GB2312" w:cs="仿宋_GB2312" w:hint="eastAsia"/>
          <w:kern w:val="0"/>
          <w:sz w:val="32"/>
          <w:szCs w:val="32"/>
        </w:rPr>
        <w:t>安全风险，为我县体育工作提供了强有力的保障，服务民生。</w:t>
      </w:r>
    </w:p>
    <w:p w:rsidR="00AF5873" w:rsidRDefault="00130503">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AF5873" w:rsidRDefault="001305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AF5873" w:rsidRDefault="00130503">
      <w:pPr>
        <w:autoSpaceDE w:val="0"/>
        <w:autoSpaceDN w:val="0"/>
        <w:adjustRightInd w:val="0"/>
        <w:spacing w:line="600" w:lineRule="exact"/>
        <w:ind w:firstLineChars="200" w:firstLine="664"/>
        <w:jc w:val="left"/>
        <w:rPr>
          <w:rFonts w:ascii="仿宋_GB2312" w:eastAsia="仿宋_GB2312" w:cs="仿宋_GB2312"/>
          <w:spacing w:val="6"/>
          <w:kern w:val="0"/>
          <w:sz w:val="32"/>
          <w:szCs w:val="32"/>
        </w:rPr>
      </w:pPr>
      <w:r>
        <w:rPr>
          <w:rFonts w:ascii="仿宋_GB2312" w:eastAsia="仿宋_GB2312" w:cs="仿宋_GB2312" w:hint="eastAsia"/>
          <w:spacing w:val="6"/>
          <w:kern w:val="0"/>
          <w:sz w:val="32"/>
          <w:szCs w:val="32"/>
        </w:rPr>
        <w:t>一是我中心高度重视项目评价工作的领导，开展了绩效监控工作，促进了评价具体工作的落实。对具体工作</w:t>
      </w:r>
      <w:proofErr w:type="gramStart"/>
      <w:r>
        <w:rPr>
          <w:rFonts w:ascii="仿宋_GB2312" w:eastAsia="仿宋_GB2312" w:cs="仿宋_GB2312" w:hint="eastAsia"/>
          <w:spacing w:val="6"/>
          <w:kern w:val="0"/>
          <w:sz w:val="32"/>
          <w:szCs w:val="32"/>
        </w:rPr>
        <w:t>作</w:t>
      </w:r>
      <w:proofErr w:type="gramEnd"/>
      <w:r>
        <w:rPr>
          <w:rFonts w:ascii="仿宋_GB2312" w:eastAsia="仿宋_GB2312" w:cs="仿宋_GB2312" w:hint="eastAsia"/>
          <w:spacing w:val="6"/>
          <w:kern w:val="0"/>
          <w:sz w:val="32"/>
          <w:szCs w:val="32"/>
        </w:rPr>
        <w:t>了周密部署，统筹协调各方面力量，把绩效监控工作列入重要议事日程，并将其作为加强自身财务建设，提高项目资金使用效益的重要手段，切实抓紧抓好。</w:t>
      </w:r>
    </w:p>
    <w:p w:rsidR="00AF5873" w:rsidRDefault="00130503">
      <w:pPr>
        <w:autoSpaceDE w:val="0"/>
        <w:autoSpaceDN w:val="0"/>
        <w:adjustRightInd w:val="0"/>
        <w:spacing w:line="600" w:lineRule="exact"/>
        <w:ind w:firstLineChars="200" w:firstLine="664"/>
        <w:jc w:val="left"/>
        <w:rPr>
          <w:rFonts w:ascii="仿宋_GB2312" w:eastAsia="仿宋_GB2312" w:cs="仿宋_GB2312"/>
          <w:spacing w:val="6"/>
          <w:kern w:val="0"/>
          <w:sz w:val="32"/>
          <w:szCs w:val="32"/>
        </w:rPr>
      </w:pPr>
      <w:r>
        <w:rPr>
          <w:rFonts w:ascii="仿宋_GB2312" w:eastAsia="仿宋_GB2312" w:cs="仿宋_GB2312" w:hint="eastAsia"/>
          <w:spacing w:val="6"/>
          <w:kern w:val="0"/>
          <w:sz w:val="32"/>
          <w:szCs w:val="32"/>
        </w:rPr>
        <w:t>二是精心组织，密切配合。充分认识和发挥自身预算绩效管理作用，理顺工作机制，制定具体措施，形成工作合力，切实做好本部门的预算绩效监控工作。明确了各股室责任，将项目绩效运行工作责任落到实</w:t>
      </w:r>
      <w:r>
        <w:rPr>
          <w:rFonts w:ascii="仿宋_GB2312" w:eastAsia="仿宋_GB2312" w:cs="仿宋_GB2312" w:hint="eastAsia"/>
          <w:spacing w:val="6"/>
          <w:kern w:val="0"/>
          <w:sz w:val="32"/>
          <w:szCs w:val="32"/>
        </w:rPr>
        <w:t>处。</w:t>
      </w:r>
    </w:p>
    <w:p w:rsidR="00AF5873" w:rsidRDefault="00130503">
      <w:pPr>
        <w:autoSpaceDE w:val="0"/>
        <w:autoSpaceDN w:val="0"/>
        <w:adjustRightInd w:val="0"/>
        <w:spacing w:line="600" w:lineRule="exact"/>
        <w:ind w:firstLineChars="200" w:firstLine="664"/>
        <w:jc w:val="left"/>
        <w:rPr>
          <w:rFonts w:ascii="仿宋_GB2312" w:eastAsia="仿宋_GB2312" w:cs="仿宋_GB2312"/>
          <w:spacing w:val="6"/>
          <w:kern w:val="0"/>
          <w:sz w:val="32"/>
          <w:szCs w:val="32"/>
        </w:rPr>
      </w:pPr>
      <w:r>
        <w:rPr>
          <w:rFonts w:ascii="仿宋_GB2312" w:eastAsia="仿宋_GB2312" w:cs="仿宋_GB2312" w:hint="eastAsia"/>
          <w:spacing w:val="6"/>
          <w:kern w:val="0"/>
          <w:sz w:val="32"/>
          <w:szCs w:val="32"/>
        </w:rPr>
        <w:t>三是积极工作，稳步推进。财政支出项目绩效监控是一项全新的工作，各相关股室都能认真对待，积极探索建立适合本部门实际的绩效运行跟踪监控管理机制，认真做好绩效监控工作。</w:t>
      </w:r>
    </w:p>
    <w:tbl>
      <w:tblPr>
        <w:tblW w:w="5000" w:type="pct"/>
        <w:tblLook w:val="04A0" w:firstRow="1" w:lastRow="0" w:firstColumn="1" w:lastColumn="0" w:noHBand="0" w:noVBand="1"/>
      </w:tblPr>
      <w:tblGrid>
        <w:gridCol w:w="1096"/>
        <w:gridCol w:w="860"/>
        <w:gridCol w:w="656"/>
        <w:gridCol w:w="437"/>
        <w:gridCol w:w="2079"/>
        <w:gridCol w:w="546"/>
        <w:gridCol w:w="549"/>
        <w:gridCol w:w="549"/>
        <w:gridCol w:w="656"/>
        <w:gridCol w:w="656"/>
        <w:gridCol w:w="438"/>
      </w:tblGrid>
      <w:tr w:rsidR="00AF5873">
        <w:trPr>
          <w:trHeight w:val="270"/>
        </w:trPr>
        <w:tc>
          <w:tcPr>
            <w:tcW w:w="643" w:type="pct"/>
            <w:vMerge w:val="restart"/>
            <w:tcBorders>
              <w:top w:val="single" w:sz="4" w:space="0" w:color="auto"/>
              <w:left w:val="single" w:sz="4" w:space="0" w:color="auto"/>
              <w:bottom w:val="nil"/>
              <w:right w:val="nil"/>
            </w:tcBorders>
            <w:shd w:val="clear" w:color="auto" w:fill="auto"/>
            <w:noWrap/>
            <w:vAlign w:val="center"/>
          </w:tcPr>
          <w:p w:rsidR="00AF5873" w:rsidRDefault="00043715">
            <w:pPr>
              <w:widowControl/>
              <w:jc w:val="left"/>
              <w:rPr>
                <w:rFonts w:ascii="宋体" w:hAnsi="宋体" w:cs="宋体"/>
                <w:color w:val="000000"/>
                <w:kern w:val="0"/>
                <w:sz w:val="22"/>
                <w:szCs w:val="22"/>
              </w:rPr>
            </w:pPr>
            <w:r>
              <w:rPr>
                <w:rFonts w:ascii="宋体" w:hAnsi="宋体" w:cs="宋体"/>
                <w:noProof/>
                <w:color w:val="000000"/>
                <w:kern w:val="0"/>
                <w:sz w:val="22"/>
              </w:rPr>
              <mc:AlternateContent>
                <mc:Choice Requires="wps">
                  <w:drawing>
                    <wp:anchor distT="4294967295" distB="4294967295" distL="114299" distR="114299" simplePos="0" relativeHeight="251676672" behindDoc="0" locked="0" layoutInCell="1" allowOverlap="1">
                      <wp:simplePos x="0" y="0"/>
                      <wp:positionH relativeFrom="column">
                        <wp:posOffset>495299</wp:posOffset>
                      </wp:positionH>
                      <wp:positionV relativeFrom="paragraph">
                        <wp:posOffset>161924</wp:posOffset>
                      </wp:positionV>
                      <wp:extent cx="0" cy="0"/>
                      <wp:effectExtent l="0" t="0" r="0" b="0"/>
                      <wp:wrapNone/>
                      <wp:docPr id="1031" name="Line 1"/>
                      <wp:cNvGraphicFramePr>
                        <a:graphicFrameLocks xmlns:a="http://schemas.openxmlformats.org/drawingml/2006/main"/>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z-index:2516766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pt,12.75pt" to="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7xenwEAADQDAAAOAAAAZHJzL2Uyb0RvYy54bWysUk1vGyEQvVfKf0Dc6127StWuvM4hH72k&#10;baQmP2AMrBcJGMRgr/3vO+CPtOmtCgfEDG/e8N6wvNl7J3YmkcXQy/mslcIEhdqGTS9fnh8+fpGC&#10;MgQNDoPp5cGQvFldfVhOsTMLHNFpkwSTBOqm2Msx59g1DanReKAZRhP4csDkIXOYNo1OMDG7d82i&#10;bT83EyYdEypDxNm746VcVf5hMCr/HAYyWbhe8tty3VPd12VvVkvoNgniaNXpGfAfr/BgAze9UN1B&#10;BrFN9h8qb1VCwiHPFPoGh8EqUzWwmnn7Rs2vEaKpWtgciheb6P1o1Y/dUxJW8+zaT3MpAnie0qMN&#10;RsyLOVOkjjG34SmdIopcsJ6+o2YgbDNW3fsh+aKfFYl9tfdwsdfss1DHpDpnG+jOJTFR/mbQi3Lo&#10;pePelRJ2j5S5KUPPkNIh4IN1rs7NBTH18uv14roWEDqry2WBUdqsb10SOyiTr6voYbK/YAm3QVey&#10;0YC+P50zWHc8M94FLis+FOVHR9aoD9WQmufRVOLTNyqz/zOu1a+fffUbAAD//wMAUEsDBBQABgAI&#10;AAAAIQBIbk8r2gAAAAcBAAAPAAAAZHJzL2Rvd25yZXYueG1sTI/BTsMwEETvlfoP1iJxqahDUKEK&#10;2VQVkBsXCojrNl6SiHidxm4b+HoMHOjxaVYzb/PVaDt14MG3ThAu5wkolsqZVmqEl+fyYgnKBxJD&#10;nRNG+GQPq2I6ySkz7ihPfNiEWsUS8RkhNCH0mda+atiSn7ueJWbvbrAUIg61NgMdY7ntdJok19pS&#10;K3GhoZ7vGq4+NnuL4MtX3pVfs2qWvF3VjtPd/eMDIZ6fjetbUIHH8H8MP/pRHYrotHV7MV51CDfL&#10;+EpASBcLUDH/5e0f6yLXp/7FNwAAAP//AwBQSwECLQAUAAYACAAAACEAtoM4kv4AAADhAQAAEwAA&#10;AAAAAAAAAAAAAAAAAAAAW0NvbnRlbnRfVHlwZXNdLnhtbFBLAQItABQABgAIAAAAIQA4/SH/1gAA&#10;AJQBAAALAAAAAAAAAAAAAAAAAC8BAABfcmVscy8ucmVsc1BLAQItABQABgAIAAAAIQCH37xenwEA&#10;ADQDAAAOAAAAAAAAAAAAAAAAAC4CAABkcnMvZTJvRG9jLnhtbFBLAQItABQABgAIAAAAIQBIbk8r&#10;2gAAAAcBAAAPAAAAAAAAAAAAAAAAAPkDAABkcnMvZG93bnJldi54bWxQSwUGAAAAAAQABADzAAAA&#10;AAUAAAAA&#10;"/>
                  </w:pict>
                </mc:Fallback>
              </mc:AlternateContent>
            </w:r>
            <w:r>
              <w:rPr>
                <w:rFonts w:ascii="宋体" w:hAnsi="宋体" w:cs="宋体"/>
                <w:noProof/>
                <w:color w:val="000000"/>
                <w:kern w:val="0"/>
                <w:sz w:val="22"/>
              </w:rPr>
              <mc:AlternateContent>
                <mc:Choice Requires="wps">
                  <w:drawing>
                    <wp:anchor distT="4294967295" distB="4294967295" distL="114299" distR="114299" simplePos="0" relativeHeight="251677696" behindDoc="0" locked="0" layoutInCell="1" allowOverlap="1">
                      <wp:simplePos x="0" y="0"/>
                      <wp:positionH relativeFrom="column">
                        <wp:posOffset>495299</wp:posOffset>
                      </wp:positionH>
                      <wp:positionV relativeFrom="paragraph">
                        <wp:posOffset>161924</wp:posOffset>
                      </wp:positionV>
                      <wp:extent cx="0" cy="0"/>
                      <wp:effectExtent l="0" t="0" r="0" b="0"/>
                      <wp:wrapNone/>
                      <wp:docPr id="1032" name="Line 2"/>
                      <wp:cNvGraphicFramePr>
                        <a:graphicFrameLocks xmlns:a="http://schemas.openxmlformats.org/drawingml/2006/main"/>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7769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pt,12.75pt" to="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atoAEAADQDAAAOAAAAZHJzL2Uyb0RvYy54bWysUk1vGyEQvVfKf0Dc691slapdeZ1D0uSS&#10;tpGa/oAxsF4kYNCAvfa/74A/kra3qhwQM7x5w3vD8nbvndgZShbDIK8XrRQmKNQ2bAb58+Xh/Scp&#10;UoagwWEwgzyYJG9XV++Wc+xNhxM6bUgwSUj9HAc55Rz7pklqMh7SAqMJfDkiecgc0qbRBDOze9d0&#10;bfuxmZF0JFQmJc7eHy/lqvKPo1H5+zgmk4UbJL8t153qvi57s1pCvyGIk1WnZ8A/vMKDDdz0QnUP&#10;GcSW7F9U3irChGNeKPQNjqNVpmpgNdftH2p+TBBN1cLmpHixKf0/WvVt90zCap5d+6GTIoDnKT3Z&#10;YERXzJlj6hlzF57pFKXIBev5K2oGwjZj1b0fyRf9rEjsq72Hi71mn4U6JtU520B/LomU8qNBL8ph&#10;kI57V0rYPaXMTRl6hpQOAR+sc3VuLoh5kJ9vuptakNBZXS4LLNFmfedI7KBMvq6ih8l+gxFug65k&#10;kwH95XTOYN3xzHgXuKz4UJQfHVmjPlRDap5HU4lP36jM/m1cq18/++oXAAAA//8DAFBLAwQUAAYA&#10;CAAAACEASG5PK9oAAAAHAQAADwAAAGRycy9kb3ducmV2LnhtbEyPwU7DMBBE75X6D9YicamoQ1Ch&#10;CtlUFZAbFwqI6zZekoh4ncZuG/h6DBzo8WlWM2/z1Wg7deDBt04QLucJKJbKmVZqhJfn8mIJygcS&#10;Q50TRvhkD6tiOskpM+4oT3zYhFrFEvEZITQh9JnWvmrYkp+7niVm726wFCIOtTYDHWO57XSaJNfa&#10;UitxoaGe7xquPjZ7i+DLV96VX7Nqlrxd1Y7T3f3jAyGen43rW1CBx/B/DD/6UR2K6LR1ezFedQg3&#10;y/hKQEgXC1Ax/+XtH+si16f+xTcAAAD//wMAUEsBAi0AFAAGAAgAAAAhALaDOJL+AAAA4QEAABMA&#10;AAAAAAAAAAAAAAAAAAAAAFtDb250ZW50X1R5cGVzXS54bWxQSwECLQAUAAYACAAAACEAOP0h/9YA&#10;AACUAQAACwAAAAAAAAAAAAAAAAAvAQAAX3JlbHMvLnJlbHNQSwECLQAUAAYACAAAACEAgEFWraAB&#10;AAA0AwAADgAAAAAAAAAAAAAAAAAuAgAAZHJzL2Uyb0RvYy54bWxQSwECLQAUAAYACAAAACEASG5P&#10;K9oAAAAHAQAADwAAAAAAAAAAAAAAAAD6AwAAZHJzL2Rvd25yZXYueG1sUEsFBgAAAAAEAAQA8wAA&#10;AAEFAAAAAA==&#10;"/>
                  </w:pict>
                </mc:Fallback>
              </mc:AlternateContent>
            </w:r>
            <w:r>
              <w:rPr>
                <w:rFonts w:ascii="宋体" w:hAnsi="宋体" w:cs="宋体"/>
                <w:noProof/>
                <w:color w:val="000000"/>
                <w:kern w:val="0"/>
                <w:sz w:val="22"/>
              </w:rPr>
              <mc:AlternateContent>
                <mc:Choice Requires="wps">
                  <w:drawing>
                    <wp:anchor distT="4294967295" distB="4294967295" distL="114299" distR="114299" simplePos="0" relativeHeight="251678720" behindDoc="0" locked="0" layoutInCell="1" allowOverlap="1">
                      <wp:simplePos x="0" y="0"/>
                      <wp:positionH relativeFrom="column">
                        <wp:posOffset>495299</wp:posOffset>
                      </wp:positionH>
                      <wp:positionV relativeFrom="paragraph">
                        <wp:posOffset>161924</wp:posOffset>
                      </wp:positionV>
                      <wp:extent cx="0" cy="0"/>
                      <wp:effectExtent l="0" t="0" r="0" b="0"/>
                      <wp:wrapNone/>
                      <wp:docPr id="1033" name="Line 3"/>
                      <wp:cNvGraphicFramePr>
                        <a:graphicFrameLocks xmlns:a="http://schemas.openxmlformats.org/drawingml/2006/main"/>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787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pt,12.75pt" to="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9KnwEAADQDAAAOAAAAZHJzL2Uyb0RvYy54bWysUk1vGyEQvVfKf0Dc493YStWuvM4hX5e0&#10;jdT2B4yB9SIBgxjstf99B/yRtL1V5YCY4c0b3huWd3vvxM4kshh6eTNrpTBBobZh08ufP56uP0lB&#10;GYIGh8H08mBI3q2uPiyn2Jk5jui0SYJJAnVT7OWYc+yahtRoPNAMowl8OWDykDlMm0YnmJjdu2be&#10;th+bCZOOCZUh4uzD8VKuKv8wGJW/DQOZLFwv+W257qnu67I3qyV0mwRxtOr0DPiHV3iwgZteqB4g&#10;g9gm+xeVtyoh4ZBnCn2Dw2CVqRpYzU37h5rvI0RTtbA5FC820f+jVV93r0lYzbNrFwspAnie0osN&#10;RiyKOVOkjjH34TWdIopcsJ6+oGYgbDNW3fsh+aKfFYl9tfdwsdfss1DHpDpnG+jOJTFRfjboRTn0&#10;0nHvSgm7F8rclKFnSOkQ8Mk6V+fmgph6+fl2flsLCJ3V5bLAKG3W9y6JHZTJ11X0MNlvsITboCvZ&#10;aEA/ns4ZrDueGe8ClxUfivKjI2vUh2pIzfNoKvHpG5XZv49r9dtnX/0CAAD//wMAUEsDBBQABgAI&#10;AAAAIQBIbk8r2gAAAAcBAAAPAAAAZHJzL2Rvd25yZXYueG1sTI/BTsMwEETvlfoP1iJxqahDUKEK&#10;2VQVkBsXCojrNl6SiHidxm4b+HoMHOjxaVYzb/PVaDt14MG3ThAu5wkolsqZVmqEl+fyYgnKBxJD&#10;nRNG+GQPq2I6ySkz7ihPfNiEWsUS8RkhNCH0mda+atiSn7ueJWbvbrAUIg61NgMdY7ntdJok19pS&#10;K3GhoZ7vGq4+NnuL4MtX3pVfs2qWvF3VjtPd/eMDIZ6fjetbUIHH8H8MP/pRHYrotHV7MV51CDfL&#10;+EpASBcLUDH/5e0f6yLXp/7FNwAAAP//AwBQSwECLQAUAAYACAAAACEAtoM4kv4AAADhAQAAEwAA&#10;AAAAAAAAAAAAAAAAAAAAW0NvbnRlbnRfVHlwZXNdLnhtbFBLAQItABQABgAIAAAAIQA4/SH/1gAA&#10;AJQBAAALAAAAAAAAAAAAAAAAAC8BAABfcmVscy8ucmVsc1BLAQItABQABgAIAAAAIQBCNt9KnwEA&#10;ADQDAAAOAAAAAAAAAAAAAAAAAC4CAABkcnMvZTJvRG9jLnhtbFBLAQItABQABgAIAAAAIQBIbk8r&#10;2gAAAAcBAAAPAAAAAAAAAAAAAAAAAPkDAABkcnMvZG93bnJldi54bWxQSwUGAAAAAAQABADzAAAA&#10;AAUAAAAA&#10;"/>
                  </w:pict>
                </mc:Fallback>
              </mc:AlternateContent>
            </w:r>
            <w:r>
              <w:rPr>
                <w:rFonts w:ascii="宋体" w:hAnsi="宋体" w:cs="宋体"/>
                <w:noProof/>
                <w:color w:val="000000"/>
                <w:kern w:val="0"/>
                <w:sz w:val="22"/>
              </w:rPr>
              <mc:AlternateContent>
                <mc:Choice Requires="wps">
                  <w:drawing>
                    <wp:anchor distT="4294967295" distB="4294967295" distL="114299" distR="114299" simplePos="0" relativeHeight="251679744" behindDoc="0" locked="0" layoutInCell="1" allowOverlap="1">
                      <wp:simplePos x="0" y="0"/>
                      <wp:positionH relativeFrom="column">
                        <wp:posOffset>495299</wp:posOffset>
                      </wp:positionH>
                      <wp:positionV relativeFrom="paragraph">
                        <wp:posOffset>161924</wp:posOffset>
                      </wp:positionV>
                      <wp:extent cx="0" cy="0"/>
                      <wp:effectExtent l="0" t="0" r="0" b="0"/>
                      <wp:wrapNone/>
                      <wp:docPr id="1035" name="Line 5"/>
                      <wp:cNvGraphicFramePr>
                        <a:graphicFrameLocks xmlns:a="http://schemas.openxmlformats.org/drawingml/2006/main"/>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797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pt,12.75pt" to="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t2nwEAADQDAAAOAAAAZHJzL2Uyb0RvYy54bWysUk1vGyEQvVfqf0Dc6924cpWuvM4hH70k&#10;baSkP2AMrBcJGDRgr/3vO+CPNu2tCgfEDG/e8N6wvNl7J3aGksXQy6tZK4UJCrUNm17+fH34dC1F&#10;yhA0OAymlweT5M3q44flFDszxxGdNiSYJKRuir0cc45d0yQ1Gg9phtEEvhyQPGQOadNogonZvWvm&#10;bfulmZB0JFQmJc7eHS/lqvIPg1H5xzAkk4XrJb8t153qvi57s1pCtyGIo1WnZ8B/vMKDDdz0QnUH&#10;GcSW7D9U3irChEOeKfQNDoNVpmpgNVftX2peRoimamFzUrzYlN6PVn3fPZOwmmfXfl5IEcDzlB5t&#10;MGJRzJli6hhzG57pFKXIBevpCTUDYZux6t4P5It+ViT21d7DxV6zz0Idk+qcbaA7l0RK+ZtBL8qh&#10;l457V0rYPabMTRl6hpQOAR+sc3VuLoipl18X80UtSOisLpcFlmizvnUkdlAmX1fRw2RvYITboCvZ&#10;aEDfn84ZrDueGe8ClxUfivKjI2vUh2pIzfNoKvHpG5XZ/xnX6t+fffULAAD//wMAUEsDBBQABgAI&#10;AAAAIQBIbk8r2gAAAAcBAAAPAAAAZHJzL2Rvd25yZXYueG1sTI/BTsMwEETvlfoP1iJxqahDUKEK&#10;2VQVkBsXCojrNl6SiHidxm4b+HoMHOjxaVYzb/PVaDt14MG3ThAu5wkolsqZVmqEl+fyYgnKBxJD&#10;nRNG+GQPq2I6ySkz7ihPfNiEWsUS8RkhNCH0mda+atiSn7ueJWbvbrAUIg61NgMdY7ntdJok19pS&#10;K3GhoZ7vGq4+NnuL4MtX3pVfs2qWvF3VjtPd/eMDIZ6fjetbUIHH8H8MP/pRHYrotHV7MV51CDfL&#10;+EpASBcLUDH/5e0f6yLXp/7FNwAAAP//AwBQSwECLQAUAAYACAAAACEAtoM4kv4AAADhAQAAEwAA&#10;AAAAAAAAAAAAAAAAAAAAW0NvbnRlbnRfVHlwZXNdLnhtbFBLAQItABQABgAIAAAAIQA4/SH/1gAA&#10;AJQBAAALAAAAAAAAAAAAAAAAAC8BAABfcmVscy8ucmVsc1BLAQItABQABgAIAAAAIQANDHt2nwEA&#10;ADQDAAAOAAAAAAAAAAAAAAAAAC4CAABkcnMvZTJvRG9jLnhtbFBLAQItABQABgAIAAAAIQBIbk8r&#10;2gAAAAcBAAAPAAAAAAAAAAAAAAAAAPkDAABkcnMvZG93bnJldi54bWxQSwUGAAAAAAQABADzAAAA&#10;AAUAAAAA&#10;"/>
                  </w:pict>
                </mc:Fallback>
              </mc:AlternateContent>
            </w:r>
          </w:p>
          <w:p w:rsidR="00AF5873" w:rsidRDefault="00130503">
            <w:pPr>
              <w:widowControl/>
              <w:jc w:val="left"/>
              <w:rPr>
                <w:rFonts w:ascii="宋体" w:hAnsi="宋体" w:cs="宋体"/>
                <w:color w:val="000000"/>
                <w:kern w:val="0"/>
                <w:sz w:val="22"/>
                <w:szCs w:val="22"/>
              </w:rPr>
            </w:pPr>
            <w:r>
              <w:rPr>
                <w:rFonts w:ascii="宋体" w:hAnsi="宋体" w:cs="宋体" w:hint="eastAsia"/>
                <w:color w:val="000000"/>
                <w:kern w:val="0"/>
                <w:sz w:val="22"/>
                <w:szCs w:val="22"/>
              </w:rPr>
              <w:t>一级指标</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二级指标</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三级指标</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分值</w:t>
            </w:r>
          </w:p>
        </w:tc>
        <w:tc>
          <w:tcPr>
            <w:tcW w:w="12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指标评价内容</w:t>
            </w:r>
            <w:r>
              <w:rPr>
                <w:rFonts w:ascii="宋体" w:hAnsi="宋体" w:cs="宋体" w:hint="eastAsia"/>
                <w:b/>
                <w:bCs/>
                <w:kern w:val="0"/>
                <w:sz w:val="22"/>
                <w:szCs w:val="22"/>
              </w:rPr>
              <w:br/>
            </w:r>
            <w:r>
              <w:rPr>
                <w:rFonts w:ascii="宋体" w:hAnsi="宋体" w:cs="宋体" w:hint="eastAsia"/>
                <w:kern w:val="0"/>
                <w:sz w:val="22"/>
                <w:szCs w:val="22"/>
              </w:rPr>
              <w:t>（公式计算结果＝</w:t>
            </w:r>
            <w:r>
              <w:rPr>
                <w:rFonts w:ascii="宋体" w:hAnsi="宋体" w:cs="宋体" w:hint="eastAsia"/>
                <w:kern w:val="0"/>
                <w:sz w:val="22"/>
                <w:szCs w:val="22"/>
              </w:rPr>
              <w:t>x</w:t>
            </w:r>
            <w:r>
              <w:rPr>
                <w:rFonts w:ascii="宋体" w:hAnsi="宋体" w:cs="宋体" w:hint="eastAsia"/>
                <w:kern w:val="0"/>
                <w:sz w:val="22"/>
                <w:szCs w:val="22"/>
              </w:rPr>
              <w:t>）</w:t>
            </w:r>
          </w:p>
        </w:tc>
        <w:tc>
          <w:tcPr>
            <w:tcW w:w="1734" w:type="pct"/>
            <w:gridSpan w:val="5"/>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评分标准（得分比值）</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自评分</w:t>
            </w:r>
          </w:p>
        </w:tc>
      </w:tr>
      <w:tr w:rsidR="00AF5873">
        <w:trPr>
          <w:trHeight w:val="270"/>
        </w:trPr>
        <w:tc>
          <w:tcPr>
            <w:tcW w:w="643" w:type="pct"/>
            <w:vMerge/>
            <w:tcBorders>
              <w:top w:val="nil"/>
              <w:left w:val="single" w:sz="4" w:space="0" w:color="auto"/>
              <w:bottom w:val="nil"/>
              <w:right w:val="nil"/>
            </w:tcBorders>
            <w:vAlign w:val="center"/>
          </w:tcPr>
          <w:p w:rsidR="00AF5873" w:rsidRDefault="00AF5873">
            <w:pPr>
              <w:widowControl/>
              <w:jc w:val="left"/>
              <w:rPr>
                <w:rFonts w:ascii="宋体" w:hAnsi="宋体" w:cs="宋体"/>
                <w:color w:val="000000"/>
                <w:kern w:val="0"/>
                <w:sz w:val="22"/>
                <w:szCs w:val="22"/>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b/>
                <w:bCs/>
                <w:kern w:val="0"/>
                <w:sz w:val="22"/>
                <w:szCs w:val="22"/>
              </w:rPr>
            </w:pPr>
          </w:p>
        </w:tc>
        <w:tc>
          <w:tcPr>
            <w:tcW w:w="385" w:type="pct"/>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b/>
                <w:bCs/>
                <w:kern w:val="0"/>
                <w:sz w:val="22"/>
                <w:szCs w:val="22"/>
              </w:rPr>
            </w:pPr>
          </w:p>
        </w:tc>
        <w:tc>
          <w:tcPr>
            <w:tcW w:w="256" w:type="pct"/>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b/>
                <w:bCs/>
                <w:kern w:val="0"/>
                <w:sz w:val="22"/>
                <w:szCs w:val="22"/>
              </w:rPr>
            </w:pPr>
          </w:p>
        </w:tc>
        <w:tc>
          <w:tcPr>
            <w:tcW w:w="1220" w:type="pct"/>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b/>
                <w:bCs/>
                <w:kern w:val="0"/>
                <w:sz w:val="22"/>
                <w:szCs w:val="22"/>
              </w:rPr>
            </w:pP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差</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较差</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一般</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较好</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好</w:t>
            </w:r>
          </w:p>
        </w:tc>
        <w:tc>
          <w:tcPr>
            <w:tcW w:w="256" w:type="pct"/>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b/>
                <w:bCs/>
                <w:kern w:val="0"/>
                <w:sz w:val="22"/>
                <w:szCs w:val="22"/>
              </w:rPr>
            </w:pPr>
          </w:p>
        </w:tc>
      </w:tr>
      <w:tr w:rsidR="00AF5873">
        <w:trPr>
          <w:trHeight w:val="270"/>
        </w:trPr>
        <w:tc>
          <w:tcPr>
            <w:tcW w:w="643" w:type="pct"/>
            <w:vMerge/>
            <w:tcBorders>
              <w:top w:val="nil"/>
              <w:left w:val="single" w:sz="4" w:space="0" w:color="auto"/>
              <w:bottom w:val="single" w:sz="4" w:space="0" w:color="auto"/>
              <w:right w:val="nil"/>
            </w:tcBorders>
            <w:vAlign w:val="center"/>
          </w:tcPr>
          <w:p w:rsidR="00AF5873" w:rsidRDefault="00AF5873">
            <w:pPr>
              <w:widowControl/>
              <w:jc w:val="left"/>
              <w:rPr>
                <w:rFonts w:ascii="宋体" w:hAnsi="宋体" w:cs="宋体"/>
                <w:color w:val="000000"/>
                <w:kern w:val="0"/>
                <w:sz w:val="22"/>
                <w:szCs w:val="22"/>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b/>
                <w:bCs/>
                <w:kern w:val="0"/>
                <w:sz w:val="22"/>
                <w:szCs w:val="22"/>
              </w:rPr>
            </w:pPr>
          </w:p>
        </w:tc>
        <w:tc>
          <w:tcPr>
            <w:tcW w:w="385" w:type="pct"/>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b/>
                <w:bCs/>
                <w:kern w:val="0"/>
                <w:sz w:val="22"/>
                <w:szCs w:val="22"/>
              </w:rPr>
            </w:pPr>
          </w:p>
        </w:tc>
        <w:tc>
          <w:tcPr>
            <w:tcW w:w="256" w:type="pct"/>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b/>
                <w:bCs/>
                <w:kern w:val="0"/>
                <w:sz w:val="22"/>
                <w:szCs w:val="22"/>
              </w:rPr>
            </w:pPr>
          </w:p>
        </w:tc>
        <w:tc>
          <w:tcPr>
            <w:tcW w:w="1220" w:type="pct"/>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b/>
                <w:bCs/>
                <w:kern w:val="0"/>
                <w:sz w:val="22"/>
                <w:szCs w:val="22"/>
              </w:rPr>
            </w:pP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0</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0.3</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0.6</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0.8</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256" w:type="pct"/>
            <w:vMerge/>
            <w:tcBorders>
              <w:top w:val="single" w:sz="4" w:space="0" w:color="auto"/>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b/>
                <w:bCs/>
                <w:kern w:val="0"/>
                <w:sz w:val="22"/>
                <w:szCs w:val="22"/>
              </w:rPr>
            </w:pPr>
          </w:p>
        </w:tc>
      </w:tr>
      <w:tr w:rsidR="00AF5873">
        <w:trPr>
          <w:trHeight w:val="540"/>
        </w:trPr>
        <w:tc>
          <w:tcPr>
            <w:tcW w:w="643"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w:t>
            </w:r>
            <w:r>
              <w:rPr>
                <w:rFonts w:ascii="宋体" w:hAnsi="宋体" w:cs="宋体" w:hint="eastAsia"/>
                <w:kern w:val="0"/>
                <w:sz w:val="22"/>
                <w:szCs w:val="22"/>
              </w:rPr>
              <w:t>20</w:t>
            </w:r>
            <w:r>
              <w:rPr>
                <w:rFonts w:ascii="宋体" w:hAnsi="宋体" w:cs="宋体" w:hint="eastAsia"/>
                <w:kern w:val="0"/>
                <w:sz w:val="22"/>
                <w:szCs w:val="22"/>
              </w:rPr>
              <w:t>分）</w:t>
            </w:r>
            <w:r>
              <w:rPr>
                <w:rFonts w:ascii="宋体" w:hAnsi="宋体" w:cs="宋体" w:hint="eastAsia"/>
                <w:kern w:val="0"/>
                <w:sz w:val="22"/>
                <w:szCs w:val="22"/>
              </w:rPr>
              <w:br/>
            </w:r>
            <w:r>
              <w:rPr>
                <w:rFonts w:ascii="宋体" w:hAnsi="宋体" w:cs="宋体" w:hint="eastAsia"/>
                <w:kern w:val="0"/>
                <w:sz w:val="22"/>
                <w:szCs w:val="22"/>
              </w:rPr>
              <w:t>项目决策</w:t>
            </w:r>
            <w:r>
              <w:rPr>
                <w:rFonts w:ascii="宋体" w:hAnsi="宋体" w:cs="宋体" w:hint="eastAsia"/>
                <w:kern w:val="0"/>
                <w:sz w:val="22"/>
                <w:szCs w:val="22"/>
              </w:rPr>
              <w:t xml:space="preserve">  </w:t>
            </w:r>
          </w:p>
        </w:tc>
        <w:tc>
          <w:tcPr>
            <w:tcW w:w="505" w:type="pct"/>
            <w:vMerge w:val="restart"/>
            <w:tcBorders>
              <w:top w:val="nil"/>
              <w:left w:val="single" w:sz="4" w:space="0" w:color="auto"/>
              <w:bottom w:val="single" w:sz="4" w:space="0" w:color="auto"/>
              <w:right w:val="single" w:sz="4" w:space="0" w:color="auto"/>
            </w:tcBorders>
            <w:shd w:val="clear" w:color="auto" w:fill="auto"/>
            <w:textDirection w:val="tbRlV"/>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w:t>
            </w:r>
            <w:r>
              <w:rPr>
                <w:rFonts w:ascii="宋体" w:hAnsi="宋体" w:cs="宋体" w:hint="eastAsia"/>
                <w:kern w:val="0"/>
                <w:sz w:val="22"/>
                <w:szCs w:val="22"/>
              </w:rPr>
              <w:t>5</w:t>
            </w:r>
            <w:r>
              <w:rPr>
                <w:rFonts w:ascii="宋体" w:hAnsi="宋体" w:cs="宋体" w:hint="eastAsia"/>
                <w:kern w:val="0"/>
                <w:sz w:val="22"/>
                <w:szCs w:val="22"/>
              </w:rPr>
              <w:t>分）</w:t>
            </w:r>
            <w:r>
              <w:rPr>
                <w:rFonts w:ascii="宋体" w:hAnsi="宋体" w:cs="宋体" w:hint="eastAsia"/>
                <w:kern w:val="0"/>
                <w:sz w:val="22"/>
                <w:szCs w:val="22"/>
              </w:rPr>
              <w:br/>
            </w:r>
            <w:r>
              <w:rPr>
                <w:rFonts w:ascii="宋体" w:hAnsi="宋体" w:cs="宋体" w:hint="eastAsia"/>
                <w:kern w:val="0"/>
                <w:sz w:val="22"/>
                <w:szCs w:val="22"/>
              </w:rPr>
              <w:t>绩效目标</w:t>
            </w: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目标设置</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1</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项目是否设置了明确的绩效目标</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不明确</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基本明确</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明确</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1</w:t>
            </w:r>
          </w:p>
        </w:tc>
      </w:tr>
      <w:tr w:rsidR="00AF5873">
        <w:trPr>
          <w:trHeight w:val="525"/>
        </w:trPr>
        <w:tc>
          <w:tcPr>
            <w:tcW w:w="643"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505"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385"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进度计划</w:t>
            </w:r>
          </w:p>
        </w:tc>
        <w:tc>
          <w:tcPr>
            <w:tcW w:w="256"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2</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项目建设实施进度是否有明确的绩效目标</w:t>
            </w:r>
          </w:p>
        </w:tc>
        <w:tc>
          <w:tcPr>
            <w:tcW w:w="3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否</w:t>
            </w:r>
          </w:p>
        </w:tc>
        <w:tc>
          <w:tcPr>
            <w:tcW w:w="322"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是</w:t>
            </w:r>
          </w:p>
        </w:tc>
        <w:tc>
          <w:tcPr>
            <w:tcW w:w="256"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2</w:t>
            </w:r>
          </w:p>
        </w:tc>
      </w:tr>
      <w:tr w:rsidR="00AF5873">
        <w:trPr>
          <w:trHeight w:val="945"/>
        </w:trPr>
        <w:tc>
          <w:tcPr>
            <w:tcW w:w="643"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505"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目标内容</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2</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项目预期提供的产品、服务、效益或其他目标明确，即绩效目标实际明确个数</w:t>
            </w:r>
            <w:r>
              <w:rPr>
                <w:rFonts w:ascii="宋体" w:hAnsi="宋体" w:cs="宋体" w:hint="eastAsia"/>
                <w:kern w:val="0"/>
                <w:sz w:val="22"/>
                <w:szCs w:val="22"/>
              </w:rPr>
              <w:t>/</w:t>
            </w:r>
            <w:r>
              <w:rPr>
                <w:rFonts w:ascii="宋体" w:hAnsi="宋体" w:cs="宋体" w:hint="eastAsia"/>
                <w:kern w:val="0"/>
                <w:sz w:val="22"/>
                <w:szCs w:val="22"/>
              </w:rPr>
              <w:t>应当明确个数×</w:t>
            </w:r>
            <w:r>
              <w:rPr>
                <w:rFonts w:ascii="宋体" w:hAnsi="宋体" w:cs="宋体" w:hint="eastAsia"/>
                <w:kern w:val="0"/>
                <w:sz w:val="22"/>
                <w:szCs w:val="22"/>
              </w:rPr>
              <w:t>100%</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x=0</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0</w:t>
            </w:r>
            <w:r>
              <w:rPr>
                <w:rFonts w:ascii="宋体" w:hAnsi="宋体" w:cs="宋体" w:hint="eastAsia"/>
                <w:kern w:val="0"/>
                <w:sz w:val="22"/>
                <w:szCs w:val="22"/>
              </w:rPr>
              <w:t>＜</w:t>
            </w:r>
            <w:r>
              <w:rPr>
                <w:rFonts w:ascii="宋体" w:hAnsi="宋体" w:cs="宋体" w:hint="eastAsia"/>
                <w:kern w:val="0"/>
                <w:sz w:val="22"/>
                <w:szCs w:val="22"/>
              </w:rPr>
              <w:t>x</w:t>
            </w:r>
            <w:r>
              <w:rPr>
                <w:rFonts w:ascii="宋体" w:hAnsi="宋体" w:cs="宋体" w:hint="eastAsia"/>
                <w:kern w:val="0"/>
                <w:sz w:val="22"/>
                <w:szCs w:val="22"/>
              </w:rPr>
              <w:t>＜</w:t>
            </w:r>
            <w:r>
              <w:rPr>
                <w:rFonts w:ascii="宋体" w:hAnsi="宋体" w:cs="宋体" w:hint="eastAsia"/>
                <w:kern w:val="0"/>
                <w:sz w:val="22"/>
                <w:szCs w:val="22"/>
              </w:rPr>
              <w:t>30%</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30%</w:t>
            </w:r>
            <w:r>
              <w:rPr>
                <w:rFonts w:ascii="宋体" w:hAnsi="宋体" w:cs="宋体" w:hint="eastAsia"/>
                <w:kern w:val="0"/>
                <w:sz w:val="22"/>
                <w:szCs w:val="22"/>
              </w:rPr>
              <w:t>≤</w:t>
            </w:r>
            <w:r>
              <w:rPr>
                <w:rFonts w:ascii="宋体" w:hAnsi="宋体" w:cs="宋体" w:hint="eastAsia"/>
                <w:kern w:val="0"/>
                <w:sz w:val="22"/>
                <w:szCs w:val="22"/>
              </w:rPr>
              <w:t>x</w:t>
            </w:r>
            <w:r>
              <w:rPr>
                <w:rFonts w:ascii="宋体" w:hAnsi="宋体" w:cs="宋体" w:hint="eastAsia"/>
                <w:kern w:val="0"/>
                <w:sz w:val="22"/>
                <w:szCs w:val="22"/>
              </w:rPr>
              <w:t>＜</w:t>
            </w:r>
            <w:r>
              <w:rPr>
                <w:rFonts w:ascii="宋体" w:hAnsi="宋体" w:cs="宋体" w:hint="eastAsia"/>
                <w:kern w:val="0"/>
                <w:sz w:val="22"/>
                <w:szCs w:val="22"/>
              </w:rPr>
              <w:t>60%</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60%</w:t>
            </w:r>
            <w:r>
              <w:rPr>
                <w:rFonts w:ascii="宋体" w:hAnsi="宋体" w:cs="宋体" w:hint="eastAsia"/>
                <w:kern w:val="0"/>
                <w:sz w:val="22"/>
                <w:szCs w:val="22"/>
              </w:rPr>
              <w:t>≤</w:t>
            </w:r>
            <w:r>
              <w:rPr>
                <w:rFonts w:ascii="宋体" w:hAnsi="宋体" w:cs="宋体" w:hint="eastAsia"/>
                <w:kern w:val="0"/>
                <w:sz w:val="22"/>
                <w:szCs w:val="22"/>
              </w:rPr>
              <w:t>x</w:t>
            </w:r>
            <w:r>
              <w:rPr>
                <w:rFonts w:ascii="宋体" w:hAnsi="宋体" w:cs="宋体" w:hint="eastAsia"/>
                <w:kern w:val="0"/>
                <w:sz w:val="22"/>
                <w:szCs w:val="22"/>
              </w:rPr>
              <w:t>＜</w:t>
            </w:r>
            <w:r>
              <w:rPr>
                <w:rFonts w:ascii="宋体" w:hAnsi="宋体" w:cs="宋体" w:hint="eastAsia"/>
                <w:kern w:val="0"/>
                <w:sz w:val="22"/>
                <w:szCs w:val="22"/>
              </w:rPr>
              <w:t>100%</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x</w:t>
            </w:r>
            <w:r>
              <w:rPr>
                <w:rFonts w:ascii="宋体" w:hAnsi="宋体" w:cs="宋体" w:hint="eastAsia"/>
                <w:kern w:val="0"/>
                <w:sz w:val="22"/>
                <w:szCs w:val="22"/>
              </w:rPr>
              <w:t>＝</w:t>
            </w:r>
            <w:r>
              <w:rPr>
                <w:rFonts w:ascii="宋体" w:hAnsi="宋体" w:cs="宋体" w:hint="eastAsia"/>
                <w:kern w:val="0"/>
                <w:sz w:val="22"/>
                <w:szCs w:val="22"/>
              </w:rPr>
              <w:t>100%</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2</w:t>
            </w:r>
          </w:p>
        </w:tc>
      </w:tr>
      <w:tr w:rsidR="00AF5873">
        <w:trPr>
          <w:trHeight w:val="510"/>
        </w:trPr>
        <w:tc>
          <w:tcPr>
            <w:tcW w:w="643"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505" w:type="pct"/>
            <w:vMerge w:val="restart"/>
            <w:tcBorders>
              <w:top w:val="nil"/>
              <w:left w:val="single" w:sz="4" w:space="0" w:color="auto"/>
              <w:bottom w:val="single" w:sz="4" w:space="0" w:color="auto"/>
              <w:right w:val="single" w:sz="4" w:space="0" w:color="auto"/>
            </w:tcBorders>
            <w:shd w:val="clear" w:color="auto" w:fill="auto"/>
            <w:textDirection w:val="tbRlV"/>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w:t>
            </w:r>
            <w:r>
              <w:rPr>
                <w:rFonts w:ascii="宋体" w:hAnsi="宋体" w:cs="宋体" w:hint="eastAsia"/>
                <w:kern w:val="0"/>
                <w:sz w:val="22"/>
                <w:szCs w:val="22"/>
              </w:rPr>
              <w:t>10</w:t>
            </w:r>
            <w:r>
              <w:rPr>
                <w:rFonts w:ascii="宋体" w:hAnsi="宋体" w:cs="宋体" w:hint="eastAsia"/>
                <w:kern w:val="0"/>
                <w:sz w:val="22"/>
                <w:szCs w:val="22"/>
              </w:rPr>
              <w:t>分）资金分配</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分配方法</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4</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资金分配是否科学客观</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否</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是</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4</w:t>
            </w:r>
          </w:p>
        </w:tc>
      </w:tr>
      <w:tr w:rsidR="00AF5873">
        <w:trPr>
          <w:trHeight w:val="510"/>
        </w:trPr>
        <w:tc>
          <w:tcPr>
            <w:tcW w:w="643"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505"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分配过程</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4</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资金安排是否符合相关规定</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不符合</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符合</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4</w:t>
            </w:r>
          </w:p>
        </w:tc>
      </w:tr>
      <w:tr w:rsidR="00AF5873">
        <w:trPr>
          <w:trHeight w:val="600"/>
        </w:trPr>
        <w:tc>
          <w:tcPr>
            <w:tcW w:w="643"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505"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资金公示</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2</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是否对资金安排情况进行公开公示</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否</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是</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2</w:t>
            </w:r>
          </w:p>
        </w:tc>
      </w:tr>
      <w:tr w:rsidR="00AF5873">
        <w:trPr>
          <w:trHeight w:val="1485"/>
        </w:trPr>
        <w:tc>
          <w:tcPr>
            <w:tcW w:w="643"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505" w:type="pct"/>
            <w:tcBorders>
              <w:top w:val="nil"/>
              <w:left w:val="nil"/>
              <w:bottom w:val="single" w:sz="4" w:space="0" w:color="auto"/>
              <w:right w:val="single" w:sz="4" w:space="0" w:color="auto"/>
            </w:tcBorders>
            <w:shd w:val="clear" w:color="auto" w:fill="auto"/>
            <w:textDirection w:val="tbRlV"/>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w:t>
            </w:r>
            <w:r>
              <w:rPr>
                <w:rFonts w:ascii="宋体" w:hAnsi="宋体" w:cs="宋体" w:hint="eastAsia"/>
                <w:kern w:val="0"/>
                <w:sz w:val="22"/>
                <w:szCs w:val="22"/>
              </w:rPr>
              <w:t>5</w:t>
            </w:r>
            <w:r>
              <w:rPr>
                <w:rFonts w:ascii="宋体" w:hAnsi="宋体" w:cs="宋体" w:hint="eastAsia"/>
                <w:kern w:val="0"/>
                <w:sz w:val="22"/>
                <w:szCs w:val="22"/>
              </w:rPr>
              <w:t>分）</w:t>
            </w:r>
            <w:r>
              <w:rPr>
                <w:rFonts w:ascii="宋体" w:hAnsi="宋体" w:cs="宋体" w:hint="eastAsia"/>
                <w:kern w:val="0"/>
                <w:sz w:val="22"/>
                <w:szCs w:val="22"/>
              </w:rPr>
              <w:br/>
            </w:r>
            <w:r>
              <w:rPr>
                <w:rFonts w:ascii="宋体" w:hAnsi="宋体" w:cs="宋体" w:hint="eastAsia"/>
                <w:kern w:val="0"/>
                <w:sz w:val="22"/>
                <w:szCs w:val="22"/>
              </w:rPr>
              <w:t>分配结果</w:t>
            </w:r>
          </w:p>
        </w:tc>
        <w:tc>
          <w:tcPr>
            <w:tcW w:w="385" w:type="pct"/>
            <w:tcBorders>
              <w:top w:val="nil"/>
              <w:left w:val="nil"/>
              <w:bottom w:val="single" w:sz="4" w:space="0" w:color="auto"/>
              <w:right w:val="single" w:sz="4" w:space="0" w:color="auto"/>
            </w:tcBorders>
            <w:shd w:val="clear" w:color="000000" w:fill="FFFFFF"/>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资金均衡（集中）</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5</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按实际分配结果选择客观因素测算验证资金分配方法制定、分配要素设定、基础数据应用、测算依据选取等是否科学合理</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不合理</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较合理</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合理</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4</w:t>
            </w:r>
          </w:p>
        </w:tc>
      </w:tr>
      <w:tr w:rsidR="00AF5873">
        <w:trPr>
          <w:trHeight w:val="600"/>
        </w:trPr>
        <w:tc>
          <w:tcPr>
            <w:tcW w:w="643" w:type="pct"/>
            <w:vMerge w:val="restart"/>
            <w:tcBorders>
              <w:top w:val="nil"/>
              <w:left w:val="single" w:sz="4" w:space="0" w:color="auto"/>
              <w:bottom w:val="single" w:sz="4" w:space="0" w:color="auto"/>
              <w:right w:val="single" w:sz="4" w:space="0" w:color="auto"/>
            </w:tcBorders>
            <w:shd w:val="clear" w:color="auto" w:fill="auto"/>
            <w:textDirection w:val="tbRlV"/>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w:t>
            </w:r>
            <w:r>
              <w:rPr>
                <w:rFonts w:ascii="宋体" w:hAnsi="宋体" w:cs="宋体" w:hint="eastAsia"/>
                <w:kern w:val="0"/>
                <w:sz w:val="22"/>
                <w:szCs w:val="22"/>
              </w:rPr>
              <w:t>30</w:t>
            </w:r>
            <w:r>
              <w:rPr>
                <w:rFonts w:ascii="宋体" w:hAnsi="宋体" w:cs="宋体" w:hint="eastAsia"/>
                <w:kern w:val="0"/>
                <w:sz w:val="22"/>
                <w:szCs w:val="22"/>
              </w:rPr>
              <w:t>分）</w:t>
            </w:r>
            <w:r>
              <w:rPr>
                <w:rFonts w:ascii="宋体" w:hAnsi="宋体" w:cs="宋体" w:hint="eastAsia"/>
                <w:kern w:val="0"/>
                <w:sz w:val="22"/>
                <w:szCs w:val="22"/>
              </w:rPr>
              <w:br/>
            </w:r>
            <w:r>
              <w:rPr>
                <w:rFonts w:ascii="宋体" w:hAnsi="宋体" w:cs="宋体" w:hint="eastAsia"/>
                <w:kern w:val="0"/>
                <w:sz w:val="22"/>
                <w:szCs w:val="22"/>
              </w:rPr>
              <w:t>项目管理</w:t>
            </w:r>
          </w:p>
        </w:tc>
        <w:tc>
          <w:tcPr>
            <w:tcW w:w="505" w:type="pct"/>
            <w:vMerge w:val="restart"/>
            <w:tcBorders>
              <w:top w:val="nil"/>
              <w:left w:val="single" w:sz="4" w:space="0" w:color="auto"/>
              <w:bottom w:val="single" w:sz="4" w:space="0" w:color="auto"/>
              <w:right w:val="single" w:sz="4" w:space="0" w:color="auto"/>
            </w:tcBorders>
            <w:shd w:val="clear" w:color="auto" w:fill="auto"/>
            <w:textDirection w:val="tbRlV"/>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w:t>
            </w:r>
            <w:r>
              <w:rPr>
                <w:rFonts w:ascii="宋体" w:hAnsi="宋体" w:cs="宋体" w:hint="eastAsia"/>
                <w:kern w:val="0"/>
                <w:sz w:val="22"/>
                <w:szCs w:val="22"/>
              </w:rPr>
              <w:t>10</w:t>
            </w:r>
            <w:r>
              <w:rPr>
                <w:rFonts w:ascii="宋体" w:hAnsi="宋体" w:cs="宋体" w:hint="eastAsia"/>
                <w:kern w:val="0"/>
                <w:sz w:val="22"/>
                <w:szCs w:val="22"/>
              </w:rPr>
              <w:t>分）</w:t>
            </w:r>
            <w:r>
              <w:rPr>
                <w:rFonts w:ascii="宋体" w:hAnsi="宋体" w:cs="宋体" w:hint="eastAsia"/>
                <w:kern w:val="0"/>
                <w:sz w:val="22"/>
                <w:szCs w:val="22"/>
              </w:rPr>
              <w:br/>
            </w:r>
            <w:r>
              <w:rPr>
                <w:rFonts w:ascii="宋体" w:hAnsi="宋体" w:cs="宋体" w:hint="eastAsia"/>
                <w:kern w:val="0"/>
                <w:sz w:val="22"/>
                <w:szCs w:val="22"/>
              </w:rPr>
              <w:t>资金到位</w:t>
            </w:r>
            <w:r>
              <w:rPr>
                <w:rFonts w:ascii="宋体" w:hAnsi="宋体" w:cs="宋体" w:hint="eastAsia"/>
                <w:kern w:val="0"/>
                <w:sz w:val="22"/>
                <w:szCs w:val="22"/>
              </w:rPr>
              <w:t xml:space="preserve">     </w:t>
            </w:r>
          </w:p>
        </w:tc>
        <w:tc>
          <w:tcPr>
            <w:tcW w:w="385" w:type="pct"/>
            <w:vMerge w:val="restart"/>
            <w:tcBorders>
              <w:top w:val="nil"/>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分配时效</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3</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是否在规定时间内下达资金</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不及时</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及时</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3</w:t>
            </w:r>
          </w:p>
        </w:tc>
      </w:tr>
      <w:tr w:rsidR="00AF5873">
        <w:trPr>
          <w:trHeight w:val="570"/>
        </w:trPr>
        <w:tc>
          <w:tcPr>
            <w:tcW w:w="643"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505"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385"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2</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县（区）财政部门是否足额安排资金</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否</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是</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2</w:t>
            </w:r>
          </w:p>
        </w:tc>
      </w:tr>
      <w:tr w:rsidR="00AF5873">
        <w:trPr>
          <w:trHeight w:val="540"/>
        </w:trPr>
        <w:tc>
          <w:tcPr>
            <w:tcW w:w="643"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505"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资金使用</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5</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是否及时使用财政资金</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严重滞后</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滞后</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较滞后</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较及时</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及时</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4</w:t>
            </w:r>
          </w:p>
        </w:tc>
      </w:tr>
      <w:tr w:rsidR="00AF5873">
        <w:trPr>
          <w:trHeight w:val="435"/>
        </w:trPr>
        <w:tc>
          <w:tcPr>
            <w:tcW w:w="643"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505" w:type="pct"/>
            <w:vMerge w:val="restart"/>
            <w:tcBorders>
              <w:top w:val="nil"/>
              <w:left w:val="single" w:sz="4" w:space="0" w:color="auto"/>
              <w:bottom w:val="single" w:sz="4" w:space="0" w:color="auto"/>
              <w:right w:val="single" w:sz="4" w:space="0" w:color="auto"/>
            </w:tcBorders>
            <w:shd w:val="clear" w:color="auto" w:fill="auto"/>
            <w:textDirection w:val="tbRlV"/>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w:t>
            </w:r>
            <w:r>
              <w:rPr>
                <w:rFonts w:ascii="宋体" w:hAnsi="宋体" w:cs="宋体" w:hint="eastAsia"/>
                <w:kern w:val="0"/>
                <w:sz w:val="22"/>
                <w:szCs w:val="22"/>
              </w:rPr>
              <w:t>10</w:t>
            </w:r>
            <w:r>
              <w:rPr>
                <w:rFonts w:ascii="宋体" w:hAnsi="宋体" w:cs="宋体" w:hint="eastAsia"/>
                <w:kern w:val="0"/>
                <w:sz w:val="22"/>
                <w:szCs w:val="22"/>
              </w:rPr>
              <w:t>分）</w:t>
            </w:r>
            <w:r>
              <w:rPr>
                <w:rFonts w:ascii="宋体" w:hAnsi="宋体" w:cs="宋体" w:hint="eastAsia"/>
                <w:kern w:val="0"/>
                <w:sz w:val="22"/>
                <w:szCs w:val="22"/>
              </w:rPr>
              <w:br/>
            </w:r>
            <w:r>
              <w:rPr>
                <w:rFonts w:ascii="宋体" w:hAnsi="宋体" w:cs="宋体" w:hint="eastAsia"/>
                <w:kern w:val="0"/>
                <w:sz w:val="22"/>
                <w:szCs w:val="22"/>
              </w:rPr>
              <w:t>资金管理</w:t>
            </w: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使用范围</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4</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资金使用范围是否合</w:t>
            </w:r>
            <w:proofErr w:type="gramStart"/>
            <w:r>
              <w:rPr>
                <w:rFonts w:ascii="宋体" w:hAnsi="宋体" w:cs="宋体" w:hint="eastAsia"/>
                <w:kern w:val="0"/>
                <w:sz w:val="22"/>
                <w:szCs w:val="22"/>
              </w:rPr>
              <w:t>规</w:t>
            </w:r>
            <w:proofErr w:type="gramEnd"/>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否</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是</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4</w:t>
            </w:r>
          </w:p>
        </w:tc>
      </w:tr>
      <w:tr w:rsidR="00AF5873">
        <w:trPr>
          <w:trHeight w:val="675"/>
        </w:trPr>
        <w:tc>
          <w:tcPr>
            <w:tcW w:w="643"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505"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支付方式</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4</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资金支付流程是否合</w:t>
            </w:r>
            <w:proofErr w:type="gramStart"/>
            <w:r>
              <w:rPr>
                <w:rFonts w:ascii="宋体" w:hAnsi="宋体" w:cs="宋体" w:hint="eastAsia"/>
                <w:kern w:val="0"/>
                <w:sz w:val="22"/>
                <w:szCs w:val="22"/>
              </w:rPr>
              <w:t>规</w:t>
            </w:r>
            <w:proofErr w:type="gramEnd"/>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否</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是</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4</w:t>
            </w:r>
          </w:p>
        </w:tc>
      </w:tr>
      <w:tr w:rsidR="00AF5873">
        <w:trPr>
          <w:trHeight w:val="1110"/>
        </w:trPr>
        <w:tc>
          <w:tcPr>
            <w:tcW w:w="643"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505"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财务制度</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2</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财务制度健全，管理规范</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不规范</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较规范</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规范</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2</w:t>
            </w:r>
          </w:p>
        </w:tc>
      </w:tr>
      <w:tr w:rsidR="00AF5873">
        <w:trPr>
          <w:trHeight w:val="600"/>
        </w:trPr>
        <w:tc>
          <w:tcPr>
            <w:tcW w:w="643"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505" w:type="pct"/>
            <w:vMerge w:val="restart"/>
            <w:tcBorders>
              <w:top w:val="nil"/>
              <w:left w:val="single" w:sz="4" w:space="0" w:color="auto"/>
              <w:bottom w:val="single" w:sz="4" w:space="0" w:color="auto"/>
              <w:right w:val="single" w:sz="4" w:space="0" w:color="auto"/>
            </w:tcBorders>
            <w:shd w:val="clear" w:color="auto" w:fill="auto"/>
            <w:textDirection w:val="tbRlV"/>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w:t>
            </w:r>
            <w:r>
              <w:rPr>
                <w:rFonts w:ascii="宋体" w:hAnsi="宋体" w:cs="宋体" w:hint="eastAsia"/>
                <w:kern w:val="0"/>
                <w:sz w:val="22"/>
                <w:szCs w:val="22"/>
              </w:rPr>
              <w:t>10</w:t>
            </w:r>
            <w:r>
              <w:rPr>
                <w:rFonts w:ascii="宋体" w:hAnsi="宋体" w:cs="宋体" w:hint="eastAsia"/>
                <w:kern w:val="0"/>
                <w:sz w:val="22"/>
                <w:szCs w:val="22"/>
              </w:rPr>
              <w:t>分）</w:t>
            </w:r>
            <w:r>
              <w:rPr>
                <w:rFonts w:ascii="宋体" w:hAnsi="宋体" w:cs="宋体" w:hint="eastAsia"/>
                <w:kern w:val="0"/>
                <w:sz w:val="22"/>
                <w:szCs w:val="22"/>
              </w:rPr>
              <w:br/>
            </w:r>
            <w:r>
              <w:rPr>
                <w:rFonts w:ascii="宋体" w:hAnsi="宋体" w:cs="宋体" w:hint="eastAsia"/>
                <w:kern w:val="0"/>
                <w:sz w:val="22"/>
                <w:szCs w:val="22"/>
              </w:rPr>
              <w:t>组织实施</w:t>
            </w: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项目调整</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5</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项目调整严格履行相关手续</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未履行</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履行</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5</w:t>
            </w:r>
          </w:p>
        </w:tc>
      </w:tr>
      <w:tr w:rsidR="00AF5873">
        <w:trPr>
          <w:trHeight w:val="945"/>
        </w:trPr>
        <w:tc>
          <w:tcPr>
            <w:tcW w:w="643"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505"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资金追加</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5</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资金追加是否严格履行相关手续</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未履行</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履行</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5</w:t>
            </w:r>
          </w:p>
        </w:tc>
      </w:tr>
      <w:tr w:rsidR="00AF5873">
        <w:trPr>
          <w:trHeight w:val="585"/>
        </w:trPr>
        <w:tc>
          <w:tcPr>
            <w:tcW w:w="643" w:type="pct"/>
            <w:vMerge w:val="restart"/>
            <w:tcBorders>
              <w:top w:val="nil"/>
              <w:left w:val="single" w:sz="4" w:space="0" w:color="auto"/>
              <w:bottom w:val="nil"/>
              <w:right w:val="nil"/>
            </w:tcBorders>
            <w:shd w:val="clear" w:color="auto" w:fill="auto"/>
            <w:noWrap/>
            <w:textDirection w:val="tbRlV"/>
            <w:vAlign w:val="bottom"/>
          </w:tcPr>
          <w:p w:rsidR="00AF5873" w:rsidRDefault="00130503">
            <w:pPr>
              <w:widowControl/>
              <w:ind w:left="113" w:right="113"/>
              <w:jc w:val="center"/>
              <w:rPr>
                <w:rFonts w:ascii="宋体" w:hAnsi="宋体" w:cs="宋体"/>
                <w:color w:val="000000"/>
                <w:kern w:val="0"/>
                <w:sz w:val="22"/>
                <w:szCs w:val="22"/>
              </w:rPr>
            </w:pPr>
            <w:r>
              <w:rPr>
                <w:rFonts w:ascii="宋体" w:hAnsi="宋体" w:cs="宋体" w:hint="eastAsia"/>
                <w:b/>
                <w:kern w:val="0"/>
                <w:sz w:val="22"/>
                <w:szCs w:val="22"/>
              </w:rPr>
              <w:t>（特性指标</w:t>
            </w:r>
            <w:r>
              <w:rPr>
                <w:rFonts w:ascii="宋体" w:hAnsi="宋体" w:cs="宋体" w:hint="eastAsia"/>
                <w:b/>
                <w:kern w:val="0"/>
                <w:sz w:val="22"/>
                <w:szCs w:val="22"/>
              </w:rPr>
              <w:t>50</w:t>
            </w:r>
            <w:r>
              <w:rPr>
                <w:rFonts w:ascii="宋体" w:hAnsi="宋体" w:cs="宋体" w:hint="eastAsia"/>
                <w:b/>
                <w:kern w:val="0"/>
                <w:sz w:val="22"/>
                <w:szCs w:val="22"/>
              </w:rPr>
              <w:t>分）</w:t>
            </w:r>
            <w:r>
              <w:rPr>
                <w:rFonts w:ascii="宋体" w:hAnsi="宋体" w:cs="宋体" w:hint="eastAsia"/>
                <w:b/>
                <w:kern w:val="0"/>
                <w:sz w:val="22"/>
                <w:szCs w:val="22"/>
              </w:rPr>
              <w:br/>
            </w:r>
            <w:r>
              <w:rPr>
                <w:rFonts w:ascii="宋体" w:hAnsi="宋体" w:cs="宋体" w:hint="eastAsia"/>
                <w:b/>
                <w:kern w:val="0"/>
                <w:sz w:val="22"/>
                <w:szCs w:val="22"/>
              </w:rPr>
              <w:t>绩效目标</w:t>
            </w:r>
          </w:p>
          <w:p w:rsidR="00AF5873" w:rsidRDefault="00AF5873">
            <w:pPr>
              <w:widowControl/>
              <w:ind w:left="113" w:right="113"/>
              <w:jc w:val="center"/>
              <w:rPr>
                <w:rFonts w:ascii="宋体" w:hAnsi="宋体" w:cs="宋体"/>
                <w:color w:val="000000"/>
                <w:kern w:val="0"/>
                <w:sz w:val="22"/>
                <w:szCs w:val="22"/>
              </w:rPr>
            </w:pPr>
          </w:p>
        </w:tc>
        <w:tc>
          <w:tcPr>
            <w:tcW w:w="505" w:type="pct"/>
            <w:vMerge w:val="restart"/>
            <w:tcBorders>
              <w:top w:val="nil"/>
              <w:left w:val="single" w:sz="4" w:space="0" w:color="auto"/>
              <w:bottom w:val="single" w:sz="4" w:space="0" w:color="auto"/>
              <w:right w:val="single" w:sz="4" w:space="0" w:color="auto"/>
            </w:tcBorders>
            <w:shd w:val="clear" w:color="auto" w:fill="auto"/>
            <w:textDirection w:val="tbRlV"/>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w:t>
            </w:r>
            <w:r>
              <w:rPr>
                <w:rFonts w:ascii="宋体" w:hAnsi="宋体" w:cs="宋体" w:hint="eastAsia"/>
                <w:kern w:val="0"/>
                <w:sz w:val="22"/>
                <w:szCs w:val="22"/>
              </w:rPr>
              <w:t>10</w:t>
            </w:r>
            <w:r>
              <w:rPr>
                <w:rFonts w:ascii="宋体" w:hAnsi="宋体" w:cs="宋体" w:hint="eastAsia"/>
                <w:kern w:val="0"/>
                <w:sz w:val="22"/>
                <w:szCs w:val="22"/>
              </w:rPr>
              <w:t>分）</w:t>
            </w:r>
            <w:r>
              <w:rPr>
                <w:rFonts w:ascii="宋体" w:hAnsi="宋体" w:cs="宋体" w:hint="eastAsia"/>
                <w:kern w:val="0"/>
                <w:sz w:val="22"/>
                <w:szCs w:val="22"/>
              </w:rPr>
              <w:br/>
            </w:r>
            <w:r>
              <w:rPr>
                <w:rFonts w:ascii="宋体" w:hAnsi="宋体" w:cs="宋体" w:hint="eastAsia"/>
                <w:kern w:val="0"/>
                <w:sz w:val="22"/>
                <w:szCs w:val="22"/>
              </w:rPr>
              <w:t>项目完成</w:t>
            </w: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目标完成</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5</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是否完成绩效目标</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否</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是</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4</w:t>
            </w:r>
          </w:p>
        </w:tc>
      </w:tr>
      <w:tr w:rsidR="00AF5873">
        <w:trPr>
          <w:trHeight w:val="1095"/>
        </w:trPr>
        <w:tc>
          <w:tcPr>
            <w:tcW w:w="643" w:type="pct"/>
            <w:vMerge/>
            <w:tcBorders>
              <w:top w:val="nil"/>
              <w:left w:val="single" w:sz="4" w:space="0" w:color="auto"/>
              <w:bottom w:val="nil"/>
              <w:right w:val="nil"/>
            </w:tcBorders>
            <w:vAlign w:val="center"/>
          </w:tcPr>
          <w:p w:rsidR="00AF5873" w:rsidRDefault="00AF5873">
            <w:pPr>
              <w:widowControl/>
              <w:jc w:val="left"/>
              <w:rPr>
                <w:rFonts w:ascii="宋体" w:hAnsi="宋体" w:cs="宋体"/>
                <w:color w:val="000000"/>
                <w:kern w:val="0"/>
                <w:sz w:val="22"/>
                <w:szCs w:val="22"/>
              </w:rPr>
            </w:pPr>
          </w:p>
        </w:tc>
        <w:tc>
          <w:tcPr>
            <w:tcW w:w="505"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目标时效</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5 </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项目是否在规定时间内完成</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否</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是</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4</w:t>
            </w:r>
          </w:p>
        </w:tc>
      </w:tr>
      <w:tr w:rsidR="00AF5873">
        <w:trPr>
          <w:trHeight w:val="630"/>
        </w:trPr>
        <w:tc>
          <w:tcPr>
            <w:tcW w:w="643" w:type="pct"/>
            <w:vMerge/>
            <w:tcBorders>
              <w:top w:val="nil"/>
              <w:left w:val="single" w:sz="4" w:space="0" w:color="auto"/>
              <w:bottom w:val="nil"/>
              <w:right w:val="nil"/>
            </w:tcBorders>
            <w:vAlign w:val="center"/>
          </w:tcPr>
          <w:p w:rsidR="00AF5873" w:rsidRDefault="00AF5873">
            <w:pPr>
              <w:widowControl/>
              <w:jc w:val="left"/>
              <w:rPr>
                <w:rFonts w:ascii="宋体" w:hAnsi="宋体" w:cs="宋体"/>
                <w:color w:val="000000"/>
                <w:kern w:val="0"/>
                <w:sz w:val="22"/>
                <w:szCs w:val="22"/>
              </w:rPr>
            </w:pPr>
          </w:p>
        </w:tc>
        <w:tc>
          <w:tcPr>
            <w:tcW w:w="505" w:type="pct"/>
            <w:vMerge w:val="restart"/>
            <w:tcBorders>
              <w:top w:val="nil"/>
              <w:left w:val="single" w:sz="4" w:space="0" w:color="auto"/>
              <w:bottom w:val="single" w:sz="4" w:space="0" w:color="auto"/>
              <w:right w:val="single" w:sz="4" w:space="0" w:color="auto"/>
            </w:tcBorders>
            <w:shd w:val="clear" w:color="auto" w:fill="auto"/>
            <w:textDirection w:val="tbRlV"/>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w:t>
            </w:r>
            <w:r>
              <w:rPr>
                <w:rFonts w:ascii="宋体" w:hAnsi="宋体" w:cs="宋体" w:hint="eastAsia"/>
                <w:kern w:val="0"/>
                <w:sz w:val="22"/>
                <w:szCs w:val="22"/>
              </w:rPr>
              <w:t>30</w:t>
            </w:r>
            <w:r>
              <w:rPr>
                <w:rFonts w:ascii="宋体" w:hAnsi="宋体" w:cs="宋体" w:hint="eastAsia"/>
                <w:kern w:val="0"/>
                <w:sz w:val="22"/>
                <w:szCs w:val="22"/>
              </w:rPr>
              <w:t>分）</w:t>
            </w:r>
            <w:r>
              <w:rPr>
                <w:rFonts w:ascii="宋体" w:hAnsi="宋体" w:cs="宋体" w:hint="eastAsia"/>
                <w:kern w:val="0"/>
                <w:sz w:val="22"/>
                <w:szCs w:val="22"/>
              </w:rPr>
              <w:br/>
            </w:r>
            <w:r>
              <w:rPr>
                <w:rFonts w:ascii="宋体" w:hAnsi="宋体" w:cs="宋体" w:hint="eastAsia"/>
                <w:kern w:val="0"/>
                <w:sz w:val="22"/>
                <w:szCs w:val="22"/>
              </w:rPr>
              <w:t>社会效益</w:t>
            </w: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民生保障</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10 </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反映相关产出对学生带来的影响和效果</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10</w:t>
            </w:r>
          </w:p>
        </w:tc>
      </w:tr>
      <w:tr w:rsidR="00AF5873">
        <w:trPr>
          <w:trHeight w:val="630"/>
        </w:trPr>
        <w:tc>
          <w:tcPr>
            <w:tcW w:w="643" w:type="pct"/>
            <w:vMerge/>
            <w:tcBorders>
              <w:top w:val="nil"/>
              <w:left w:val="single" w:sz="4" w:space="0" w:color="auto"/>
              <w:bottom w:val="nil"/>
              <w:right w:val="nil"/>
            </w:tcBorders>
            <w:vAlign w:val="center"/>
          </w:tcPr>
          <w:p w:rsidR="00AF5873" w:rsidRDefault="00AF5873">
            <w:pPr>
              <w:widowControl/>
              <w:jc w:val="left"/>
              <w:rPr>
                <w:rFonts w:ascii="宋体" w:hAnsi="宋体" w:cs="宋体"/>
                <w:color w:val="000000"/>
                <w:kern w:val="0"/>
                <w:sz w:val="22"/>
                <w:szCs w:val="22"/>
              </w:rPr>
            </w:pPr>
          </w:p>
        </w:tc>
        <w:tc>
          <w:tcPr>
            <w:tcW w:w="505"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体育发展</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10 </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反映相关产出对体育发展带来的影响和效果</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10</w:t>
            </w:r>
          </w:p>
        </w:tc>
      </w:tr>
      <w:tr w:rsidR="00AF5873">
        <w:trPr>
          <w:trHeight w:val="615"/>
        </w:trPr>
        <w:tc>
          <w:tcPr>
            <w:tcW w:w="643" w:type="pct"/>
            <w:vMerge/>
            <w:tcBorders>
              <w:top w:val="nil"/>
              <w:left w:val="single" w:sz="4" w:space="0" w:color="auto"/>
              <w:bottom w:val="nil"/>
              <w:right w:val="nil"/>
            </w:tcBorders>
            <w:vAlign w:val="center"/>
          </w:tcPr>
          <w:p w:rsidR="00AF5873" w:rsidRDefault="00AF5873">
            <w:pPr>
              <w:widowControl/>
              <w:jc w:val="left"/>
              <w:rPr>
                <w:rFonts w:ascii="宋体" w:hAnsi="宋体" w:cs="宋体"/>
                <w:color w:val="000000"/>
                <w:kern w:val="0"/>
                <w:sz w:val="22"/>
                <w:szCs w:val="22"/>
              </w:rPr>
            </w:pPr>
          </w:p>
        </w:tc>
        <w:tc>
          <w:tcPr>
            <w:tcW w:w="505"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kern w:val="0"/>
                <w:sz w:val="22"/>
                <w:szCs w:val="22"/>
              </w:rPr>
            </w:pP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基础设施</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反映相关产出对硬件条件带来的影响和效果</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9</w:t>
            </w:r>
          </w:p>
        </w:tc>
      </w:tr>
      <w:tr w:rsidR="00AF5873">
        <w:trPr>
          <w:trHeight w:val="1380"/>
        </w:trPr>
        <w:tc>
          <w:tcPr>
            <w:tcW w:w="643" w:type="pct"/>
            <w:vMerge/>
            <w:tcBorders>
              <w:top w:val="nil"/>
              <w:left w:val="single" w:sz="4" w:space="0" w:color="auto"/>
              <w:bottom w:val="single" w:sz="4" w:space="0" w:color="auto"/>
              <w:right w:val="single" w:sz="4" w:space="0" w:color="auto"/>
            </w:tcBorders>
            <w:vAlign w:val="center"/>
          </w:tcPr>
          <w:p w:rsidR="00AF5873" w:rsidRDefault="00AF5873">
            <w:pPr>
              <w:widowControl/>
              <w:jc w:val="left"/>
              <w:rPr>
                <w:rFonts w:ascii="宋体" w:hAnsi="宋体" w:cs="宋体"/>
                <w:color w:val="000000"/>
                <w:kern w:val="0"/>
                <w:sz w:val="22"/>
                <w:szCs w:val="22"/>
              </w:rPr>
            </w:pPr>
          </w:p>
        </w:tc>
        <w:tc>
          <w:tcPr>
            <w:tcW w:w="505"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w:t>
            </w:r>
            <w:r>
              <w:rPr>
                <w:rFonts w:ascii="宋体" w:hAnsi="宋体" w:cs="宋体" w:hint="eastAsia"/>
                <w:kern w:val="0"/>
                <w:sz w:val="22"/>
                <w:szCs w:val="22"/>
              </w:rPr>
              <w:t>10</w:t>
            </w:r>
            <w:r>
              <w:rPr>
                <w:rFonts w:ascii="宋体" w:hAnsi="宋体" w:cs="宋体" w:hint="eastAsia"/>
                <w:kern w:val="0"/>
                <w:sz w:val="22"/>
                <w:szCs w:val="22"/>
              </w:rPr>
              <w:t>分）</w:t>
            </w:r>
            <w:r>
              <w:rPr>
                <w:rFonts w:ascii="宋体" w:hAnsi="宋体" w:cs="宋体" w:hint="eastAsia"/>
                <w:kern w:val="0"/>
                <w:sz w:val="22"/>
                <w:szCs w:val="22"/>
              </w:rPr>
              <w:br/>
            </w:r>
            <w:r>
              <w:rPr>
                <w:rFonts w:ascii="宋体" w:hAnsi="宋体" w:cs="宋体" w:hint="eastAsia"/>
                <w:kern w:val="0"/>
                <w:sz w:val="22"/>
                <w:szCs w:val="22"/>
              </w:rPr>
              <w:t>满意度</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服务对象满意度</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反映服务对象或项目受益人对相关产出及其影响的认可程度</w:t>
            </w:r>
          </w:p>
        </w:tc>
        <w:tc>
          <w:tcPr>
            <w:tcW w:w="320"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22"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385" w:type="pct"/>
            <w:tcBorders>
              <w:top w:val="nil"/>
              <w:left w:val="nil"/>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256" w:type="pct"/>
            <w:tcBorders>
              <w:top w:val="nil"/>
              <w:left w:val="nil"/>
              <w:bottom w:val="single" w:sz="4" w:space="0" w:color="auto"/>
              <w:right w:val="single" w:sz="4" w:space="0" w:color="auto"/>
            </w:tcBorders>
            <w:shd w:val="clear" w:color="auto" w:fill="auto"/>
            <w:vAlign w:val="center"/>
          </w:tcPr>
          <w:p w:rsidR="00AF5873" w:rsidRDefault="00130503">
            <w:pPr>
              <w:widowControl/>
              <w:jc w:val="right"/>
              <w:rPr>
                <w:rFonts w:ascii="宋体" w:hAnsi="宋体" w:cs="宋体"/>
                <w:kern w:val="0"/>
                <w:sz w:val="22"/>
                <w:szCs w:val="22"/>
              </w:rPr>
            </w:pPr>
            <w:r>
              <w:rPr>
                <w:rFonts w:ascii="宋体" w:hAnsi="宋体" w:cs="宋体" w:hint="eastAsia"/>
                <w:kern w:val="0"/>
                <w:sz w:val="22"/>
                <w:szCs w:val="22"/>
              </w:rPr>
              <w:t>8</w:t>
            </w:r>
          </w:p>
        </w:tc>
      </w:tr>
      <w:tr w:rsidR="00AF5873">
        <w:trPr>
          <w:trHeight w:val="926"/>
        </w:trPr>
        <w:tc>
          <w:tcPr>
            <w:tcW w:w="30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873" w:rsidRDefault="00130503">
            <w:pPr>
              <w:widowControl/>
              <w:jc w:val="left"/>
              <w:rPr>
                <w:rFonts w:ascii="宋体" w:hAnsi="宋体" w:cs="宋体"/>
                <w:kern w:val="0"/>
                <w:sz w:val="22"/>
                <w:szCs w:val="22"/>
              </w:rPr>
            </w:pPr>
            <w:r>
              <w:rPr>
                <w:rFonts w:ascii="宋体" w:hAnsi="宋体" w:cs="宋体" w:hint="eastAsia"/>
                <w:kern w:val="0"/>
                <w:sz w:val="22"/>
                <w:szCs w:val="22"/>
              </w:rPr>
              <w:t xml:space="preserve">　</w:t>
            </w:r>
          </w:p>
          <w:p w:rsidR="00AF5873" w:rsidRDefault="00130503">
            <w:pPr>
              <w:widowControl/>
              <w:jc w:val="center"/>
              <w:rPr>
                <w:rFonts w:ascii="宋体" w:hAnsi="宋体" w:cs="宋体"/>
                <w:kern w:val="0"/>
                <w:sz w:val="22"/>
                <w:szCs w:val="22"/>
              </w:rPr>
            </w:pPr>
            <w:r>
              <w:rPr>
                <w:rFonts w:ascii="宋体" w:hAnsi="宋体" w:cs="宋体" w:hint="eastAsia"/>
                <w:kern w:val="0"/>
                <w:sz w:val="22"/>
                <w:szCs w:val="22"/>
              </w:rPr>
              <w:t>合计</w:t>
            </w:r>
          </w:p>
        </w:tc>
        <w:tc>
          <w:tcPr>
            <w:tcW w:w="199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873" w:rsidRDefault="00130503">
            <w:pPr>
              <w:widowControl/>
              <w:jc w:val="center"/>
              <w:rPr>
                <w:rFonts w:ascii="宋体" w:hAnsi="宋体" w:cs="宋体"/>
                <w:kern w:val="0"/>
                <w:sz w:val="22"/>
                <w:szCs w:val="22"/>
              </w:rPr>
            </w:pPr>
            <w:r>
              <w:rPr>
                <w:rFonts w:ascii="宋体" w:hAnsi="宋体" w:cs="宋体" w:hint="eastAsia"/>
                <w:kern w:val="0"/>
                <w:sz w:val="22"/>
                <w:szCs w:val="22"/>
              </w:rPr>
              <w:t xml:space="preserve">　</w:t>
            </w:r>
            <w:r>
              <w:rPr>
                <w:rFonts w:ascii="宋体" w:hAnsi="宋体" w:cs="宋体" w:hint="eastAsia"/>
                <w:kern w:val="0"/>
                <w:sz w:val="22"/>
                <w:szCs w:val="22"/>
              </w:rPr>
              <w:t>93</w:t>
            </w:r>
          </w:p>
        </w:tc>
      </w:tr>
    </w:tbl>
    <w:p w:rsidR="00AF5873" w:rsidRDefault="001305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AF5873" w:rsidRDefault="00130503">
      <w:pPr>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通过项目经费的使用加强了我中心的监管力度，但在项目实施过程中有些工作还需改进，主要问题如下：在项目实施过程中，项目部分具体事项的计划编制不够精确。</w:t>
      </w:r>
    </w:p>
    <w:p w:rsidR="00AF5873" w:rsidRDefault="001305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AF5873" w:rsidRDefault="00130503">
      <w:pPr>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（一）建议财政部门加强对项目资金拨付力度，确保专项经费专款</w:t>
      </w:r>
      <w:proofErr w:type="gramStart"/>
      <w:r>
        <w:rPr>
          <w:rFonts w:ascii="仿宋_GB2312" w:eastAsia="仿宋_GB2312" w:cs="仿宋_GB2312" w:hint="eastAsia"/>
          <w:kern w:val="0"/>
          <w:sz w:val="32"/>
          <w:szCs w:val="32"/>
        </w:rPr>
        <w:t>专用规定</w:t>
      </w:r>
      <w:proofErr w:type="gramEnd"/>
      <w:r>
        <w:rPr>
          <w:rFonts w:ascii="仿宋_GB2312" w:eastAsia="仿宋_GB2312" w:cs="仿宋_GB2312" w:hint="eastAsia"/>
          <w:kern w:val="0"/>
          <w:sz w:val="32"/>
          <w:szCs w:val="32"/>
        </w:rPr>
        <w:t>落实到位。</w:t>
      </w:r>
    </w:p>
    <w:p w:rsidR="00AF5873" w:rsidRDefault="00130503">
      <w:pPr>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（二）建议财政部门加强业务培训，组织相关单位人员学习交流以拓展工作思路。</w:t>
      </w:r>
    </w:p>
    <w:p w:rsidR="00AF5873" w:rsidRDefault="00AF5873">
      <w:pPr>
        <w:spacing w:line="580" w:lineRule="exact"/>
        <w:ind w:firstLine="640"/>
        <w:rPr>
          <w:rFonts w:ascii="仿宋_GB2312" w:eastAsia="仿宋_GB2312" w:hAnsi="仿宋_GB2312" w:cs="仿宋_GB2312"/>
          <w:sz w:val="32"/>
          <w:szCs w:val="32"/>
        </w:rPr>
      </w:pPr>
    </w:p>
    <w:p w:rsidR="00AF5873" w:rsidRDefault="00130503">
      <w:pPr>
        <w:widowControl/>
        <w:shd w:val="clear" w:color="auto" w:fill="FFFFFF"/>
        <w:spacing w:before="100" w:beforeAutospacing="1" w:after="100" w:afterAutospacing="1"/>
        <w:ind w:firstLineChars="1400" w:firstLine="4480"/>
        <w:rPr>
          <w:rFonts w:ascii="宋体" w:hAnsi="宋体"/>
          <w:sz w:val="32"/>
          <w:szCs w:val="32"/>
        </w:rPr>
      </w:pPr>
      <w:r>
        <w:rPr>
          <w:rFonts w:ascii="宋体" w:hAnsi="宋体" w:hint="eastAsia"/>
          <w:sz w:val="32"/>
          <w:szCs w:val="32"/>
        </w:rPr>
        <w:t>米易县体育发展促进中心</w:t>
      </w:r>
    </w:p>
    <w:p w:rsidR="00AF5873" w:rsidRDefault="00130503">
      <w:pPr>
        <w:widowControl/>
        <w:shd w:val="clear" w:color="auto" w:fill="FFFFFF"/>
        <w:spacing w:before="100" w:beforeAutospacing="1" w:after="100" w:afterAutospacing="1"/>
        <w:ind w:leftChars="50" w:left="105" w:firstLineChars="1350" w:firstLine="4320"/>
        <w:rPr>
          <w:rFonts w:ascii="宋体" w:hAnsi="宋体" w:cs="宋体"/>
          <w:color w:val="000000"/>
          <w:kern w:val="0"/>
          <w:sz w:val="32"/>
          <w:szCs w:val="32"/>
        </w:rPr>
      </w:pPr>
      <w:r>
        <w:rPr>
          <w:rFonts w:ascii="宋体" w:hAnsi="宋体" w:hint="eastAsia"/>
          <w:sz w:val="32"/>
          <w:szCs w:val="32"/>
        </w:rPr>
        <w:t>二</w:t>
      </w:r>
      <w:r>
        <w:rPr>
          <w:rFonts w:ascii="宋体" w:hAnsi="宋体" w:hint="eastAsia"/>
          <w:sz w:val="32"/>
          <w:szCs w:val="32"/>
        </w:rPr>
        <w:t>O</w:t>
      </w:r>
      <w:r>
        <w:rPr>
          <w:rFonts w:ascii="宋体" w:hAnsi="宋体" w:hint="eastAsia"/>
          <w:sz w:val="32"/>
          <w:szCs w:val="32"/>
        </w:rPr>
        <w:t>二</w:t>
      </w:r>
      <w:r>
        <w:rPr>
          <w:rFonts w:ascii="宋体" w:hAnsi="宋体" w:hint="eastAsia"/>
          <w:sz w:val="32"/>
          <w:szCs w:val="32"/>
        </w:rPr>
        <w:t>O</w:t>
      </w:r>
      <w:r>
        <w:rPr>
          <w:rFonts w:ascii="宋体" w:hAnsi="宋体" w:hint="eastAsia"/>
          <w:sz w:val="32"/>
          <w:szCs w:val="32"/>
        </w:rPr>
        <w:t>年六月十二日</w:t>
      </w:r>
    </w:p>
    <w:p w:rsidR="00AF5873" w:rsidRDefault="00AF5873">
      <w:pPr>
        <w:spacing w:line="580" w:lineRule="exact"/>
        <w:ind w:firstLine="640"/>
        <w:rPr>
          <w:rFonts w:ascii="仿宋_GB2312" w:eastAsia="仿宋_GB2312" w:hAnsi="仿宋_GB2312" w:cs="仿宋_GB2312"/>
          <w:sz w:val="32"/>
          <w:szCs w:val="32"/>
        </w:rPr>
      </w:pPr>
    </w:p>
    <w:p w:rsidR="00AF5873" w:rsidRDefault="00AF5873">
      <w:pPr>
        <w:spacing w:line="600" w:lineRule="exact"/>
        <w:jc w:val="center"/>
        <w:outlineLvl w:val="0"/>
        <w:rPr>
          <w:rFonts w:ascii="黑体" w:eastAsia="黑体" w:hAnsi="黑体"/>
          <w:color w:val="000000"/>
          <w:sz w:val="44"/>
          <w:szCs w:val="44"/>
        </w:rPr>
      </w:pPr>
      <w:bookmarkStart w:id="60" w:name="_Toc15396618"/>
    </w:p>
    <w:p w:rsidR="00AF5873" w:rsidRDefault="00AF5873">
      <w:pPr>
        <w:spacing w:line="600" w:lineRule="exact"/>
        <w:jc w:val="center"/>
        <w:outlineLvl w:val="0"/>
        <w:rPr>
          <w:rFonts w:ascii="黑体" w:eastAsia="黑体" w:hAnsi="黑体"/>
          <w:color w:val="000000"/>
          <w:sz w:val="44"/>
          <w:szCs w:val="44"/>
        </w:rPr>
      </w:pPr>
    </w:p>
    <w:p w:rsidR="00AF5873" w:rsidRDefault="00AF5873">
      <w:pPr>
        <w:spacing w:line="600" w:lineRule="exact"/>
        <w:jc w:val="center"/>
        <w:outlineLvl w:val="0"/>
        <w:rPr>
          <w:rFonts w:ascii="黑体" w:eastAsia="黑体" w:hAnsi="黑体"/>
          <w:color w:val="000000"/>
          <w:sz w:val="44"/>
          <w:szCs w:val="44"/>
        </w:rPr>
      </w:pPr>
    </w:p>
    <w:p w:rsidR="00AF5873" w:rsidRDefault="00AF5873">
      <w:pPr>
        <w:spacing w:line="600" w:lineRule="exact"/>
        <w:jc w:val="center"/>
        <w:outlineLvl w:val="0"/>
        <w:rPr>
          <w:rFonts w:ascii="黑体" w:eastAsia="黑体" w:hAnsi="黑体"/>
          <w:color w:val="000000"/>
          <w:sz w:val="44"/>
          <w:szCs w:val="44"/>
        </w:rPr>
      </w:pPr>
    </w:p>
    <w:p w:rsidR="00AF5873" w:rsidRDefault="00AF5873">
      <w:pPr>
        <w:spacing w:line="600" w:lineRule="exact"/>
        <w:jc w:val="center"/>
        <w:outlineLvl w:val="0"/>
        <w:rPr>
          <w:rFonts w:ascii="黑体" w:eastAsia="黑体" w:hAnsi="黑体"/>
          <w:color w:val="000000"/>
          <w:sz w:val="44"/>
          <w:szCs w:val="44"/>
        </w:rPr>
      </w:pPr>
    </w:p>
    <w:p w:rsidR="00AF5873" w:rsidRDefault="00AF5873">
      <w:pPr>
        <w:spacing w:line="600" w:lineRule="exact"/>
        <w:jc w:val="center"/>
        <w:outlineLvl w:val="0"/>
        <w:rPr>
          <w:rFonts w:ascii="黑体" w:eastAsia="黑体" w:hAnsi="黑体"/>
          <w:color w:val="000000"/>
          <w:sz w:val="44"/>
          <w:szCs w:val="44"/>
        </w:rPr>
      </w:pPr>
    </w:p>
    <w:p w:rsidR="00AF5873" w:rsidRDefault="00AF5873">
      <w:pPr>
        <w:spacing w:line="600" w:lineRule="exact"/>
        <w:jc w:val="center"/>
        <w:outlineLvl w:val="0"/>
        <w:rPr>
          <w:rFonts w:ascii="黑体" w:eastAsia="黑体" w:hAnsi="黑体"/>
          <w:color w:val="000000"/>
          <w:sz w:val="44"/>
          <w:szCs w:val="44"/>
        </w:rPr>
      </w:pPr>
    </w:p>
    <w:p w:rsidR="00AF5873" w:rsidRDefault="00AF5873">
      <w:pPr>
        <w:spacing w:line="600" w:lineRule="exact"/>
        <w:jc w:val="center"/>
        <w:outlineLvl w:val="0"/>
        <w:rPr>
          <w:rFonts w:ascii="黑体" w:eastAsia="黑体" w:hAnsi="黑体"/>
          <w:color w:val="000000"/>
          <w:sz w:val="44"/>
          <w:szCs w:val="44"/>
        </w:rPr>
      </w:pPr>
    </w:p>
    <w:p w:rsidR="00AF5873" w:rsidRDefault="00AF5873">
      <w:pPr>
        <w:spacing w:line="600" w:lineRule="exact"/>
        <w:jc w:val="center"/>
        <w:outlineLvl w:val="0"/>
        <w:rPr>
          <w:rFonts w:ascii="黑体" w:eastAsia="黑体" w:hAnsi="黑体"/>
          <w:color w:val="000000"/>
          <w:sz w:val="44"/>
          <w:szCs w:val="44"/>
        </w:rPr>
      </w:pPr>
    </w:p>
    <w:p w:rsidR="00AF5873" w:rsidRDefault="00AF5873">
      <w:pPr>
        <w:spacing w:line="600" w:lineRule="exact"/>
        <w:jc w:val="center"/>
        <w:outlineLvl w:val="0"/>
        <w:rPr>
          <w:rFonts w:ascii="黑体" w:eastAsia="黑体" w:hAnsi="黑体"/>
          <w:color w:val="000000"/>
          <w:sz w:val="44"/>
          <w:szCs w:val="44"/>
        </w:rPr>
      </w:pPr>
    </w:p>
    <w:p w:rsidR="00AF5873" w:rsidRDefault="00AF5873">
      <w:pPr>
        <w:spacing w:line="600" w:lineRule="exact"/>
        <w:jc w:val="center"/>
        <w:outlineLvl w:val="0"/>
        <w:rPr>
          <w:rFonts w:ascii="黑体" w:eastAsia="黑体" w:hAnsi="黑体"/>
          <w:color w:val="000000"/>
          <w:sz w:val="44"/>
          <w:szCs w:val="44"/>
        </w:rPr>
      </w:pPr>
    </w:p>
    <w:p w:rsidR="00AF5873" w:rsidRDefault="00AF5873">
      <w:pPr>
        <w:spacing w:line="600" w:lineRule="exact"/>
        <w:jc w:val="center"/>
        <w:outlineLvl w:val="0"/>
        <w:rPr>
          <w:rFonts w:ascii="黑体" w:eastAsia="黑体" w:hAnsi="黑体"/>
          <w:color w:val="000000"/>
          <w:sz w:val="44"/>
          <w:szCs w:val="44"/>
        </w:rPr>
      </w:pPr>
    </w:p>
    <w:p w:rsidR="00AF5873" w:rsidRDefault="00AF5873">
      <w:pPr>
        <w:spacing w:line="600" w:lineRule="exact"/>
        <w:jc w:val="center"/>
        <w:outlineLvl w:val="0"/>
        <w:rPr>
          <w:rFonts w:ascii="黑体" w:eastAsia="黑体" w:hAnsi="黑体"/>
          <w:color w:val="000000"/>
          <w:sz w:val="44"/>
          <w:szCs w:val="44"/>
        </w:rPr>
      </w:pPr>
    </w:p>
    <w:p w:rsidR="00AF5873" w:rsidRDefault="00AF5873">
      <w:pPr>
        <w:spacing w:line="600" w:lineRule="exact"/>
        <w:jc w:val="center"/>
        <w:outlineLvl w:val="0"/>
        <w:rPr>
          <w:rFonts w:ascii="黑体" w:eastAsia="黑体" w:hAnsi="黑体"/>
          <w:color w:val="000000"/>
          <w:sz w:val="44"/>
          <w:szCs w:val="44"/>
        </w:rPr>
      </w:pPr>
    </w:p>
    <w:p w:rsidR="00AF5873" w:rsidRDefault="00AF5873">
      <w:pPr>
        <w:spacing w:line="600" w:lineRule="exact"/>
        <w:jc w:val="center"/>
        <w:outlineLvl w:val="0"/>
        <w:rPr>
          <w:rFonts w:ascii="黑体" w:eastAsia="黑体" w:hAnsi="黑体"/>
          <w:color w:val="000000"/>
          <w:sz w:val="44"/>
          <w:szCs w:val="44"/>
        </w:rPr>
      </w:pPr>
    </w:p>
    <w:p w:rsidR="00AF5873" w:rsidRDefault="00AF5873">
      <w:pPr>
        <w:spacing w:line="600" w:lineRule="exact"/>
        <w:jc w:val="center"/>
        <w:outlineLvl w:val="0"/>
        <w:rPr>
          <w:rFonts w:ascii="黑体" w:eastAsia="黑体" w:hAnsi="黑体"/>
          <w:color w:val="000000"/>
          <w:sz w:val="44"/>
          <w:szCs w:val="44"/>
        </w:rPr>
      </w:pPr>
    </w:p>
    <w:p w:rsidR="00AF5873" w:rsidRDefault="00130503">
      <w:pPr>
        <w:spacing w:line="600" w:lineRule="exact"/>
        <w:ind w:firstLineChars="700" w:firstLine="3080"/>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End w:id="57"/>
      <w:bookmarkEnd w:id="60"/>
    </w:p>
    <w:p w:rsidR="00AF5873" w:rsidRDefault="00130503">
      <w:pPr>
        <w:pStyle w:val="2"/>
        <w:rPr>
          <w:rFonts w:ascii="仿宋" w:eastAsia="仿宋" w:hAnsi="仿宋"/>
          <w:color w:val="000000"/>
          <w:sz w:val="30"/>
          <w:szCs w:val="30"/>
        </w:rPr>
      </w:pPr>
      <w:bookmarkStart w:id="61" w:name="_Toc15396619"/>
      <w:r>
        <w:rPr>
          <w:rFonts w:ascii="仿宋" w:eastAsia="仿宋" w:hAnsi="仿宋" w:hint="eastAsia"/>
          <w:b w:val="0"/>
          <w:color w:val="000000"/>
          <w:sz w:val="30"/>
          <w:szCs w:val="30"/>
        </w:rPr>
        <w:t>一、收</w:t>
      </w:r>
      <w:r>
        <w:rPr>
          <w:rStyle w:val="2Char"/>
          <w:rFonts w:ascii="仿宋" w:eastAsia="仿宋" w:hAnsi="仿宋" w:hint="eastAsia"/>
          <w:sz w:val="30"/>
          <w:szCs w:val="30"/>
        </w:rPr>
        <w:t>入支出决算总表</w:t>
      </w:r>
      <w:bookmarkEnd w:id="61"/>
    </w:p>
    <w:p w:rsidR="00AF5873" w:rsidRDefault="00130503">
      <w:pPr>
        <w:pStyle w:val="2"/>
        <w:rPr>
          <w:rFonts w:ascii="仿宋" w:eastAsia="仿宋" w:hAnsi="仿宋"/>
          <w:color w:val="000000"/>
          <w:sz w:val="30"/>
          <w:szCs w:val="30"/>
        </w:rPr>
      </w:pPr>
      <w:bookmarkStart w:id="62" w:name="_Toc15396620"/>
      <w:r>
        <w:rPr>
          <w:rFonts w:ascii="仿宋" w:eastAsia="仿宋" w:hAnsi="仿宋" w:hint="eastAsia"/>
          <w:b w:val="0"/>
          <w:color w:val="000000"/>
          <w:sz w:val="30"/>
          <w:szCs w:val="30"/>
        </w:rPr>
        <w:t>二、收</w:t>
      </w:r>
      <w:r>
        <w:rPr>
          <w:rStyle w:val="2Char"/>
          <w:rFonts w:ascii="仿宋" w:eastAsia="仿宋" w:hAnsi="仿宋" w:hint="eastAsia"/>
          <w:sz w:val="30"/>
          <w:szCs w:val="30"/>
        </w:rPr>
        <w:t>入决算表</w:t>
      </w:r>
      <w:bookmarkEnd w:id="62"/>
    </w:p>
    <w:p w:rsidR="00AF5873" w:rsidRDefault="00130503">
      <w:pPr>
        <w:pStyle w:val="2"/>
        <w:rPr>
          <w:rFonts w:ascii="仿宋" w:eastAsia="仿宋" w:hAnsi="仿宋"/>
          <w:color w:val="000000"/>
          <w:sz w:val="30"/>
          <w:szCs w:val="30"/>
        </w:rPr>
      </w:pPr>
      <w:bookmarkStart w:id="63" w:name="_Toc15396621"/>
      <w:r>
        <w:rPr>
          <w:rStyle w:val="2Char"/>
          <w:rFonts w:ascii="仿宋" w:eastAsia="仿宋" w:hAnsi="仿宋" w:hint="eastAsia"/>
          <w:sz w:val="30"/>
          <w:szCs w:val="30"/>
        </w:rPr>
        <w:t>三、</w:t>
      </w:r>
      <w:r>
        <w:rPr>
          <w:rFonts w:ascii="仿宋" w:eastAsia="仿宋" w:hAnsi="仿宋" w:hint="eastAsia"/>
          <w:b w:val="0"/>
          <w:color w:val="000000"/>
          <w:sz w:val="30"/>
          <w:szCs w:val="30"/>
        </w:rPr>
        <w:t>支</w:t>
      </w:r>
      <w:r>
        <w:rPr>
          <w:rStyle w:val="2Char"/>
          <w:rFonts w:ascii="仿宋" w:eastAsia="仿宋" w:hAnsi="仿宋" w:hint="eastAsia"/>
          <w:sz w:val="30"/>
          <w:szCs w:val="30"/>
        </w:rPr>
        <w:t>出决算表</w:t>
      </w:r>
      <w:bookmarkEnd w:id="63"/>
    </w:p>
    <w:p w:rsidR="00AF5873" w:rsidRDefault="00130503">
      <w:pPr>
        <w:pStyle w:val="2"/>
        <w:rPr>
          <w:rFonts w:ascii="仿宋" w:eastAsia="仿宋" w:hAnsi="仿宋"/>
          <w:b w:val="0"/>
          <w:color w:val="000000"/>
          <w:sz w:val="30"/>
          <w:szCs w:val="30"/>
        </w:rPr>
      </w:pPr>
      <w:bookmarkStart w:id="64" w:name="_Toc15396622"/>
      <w:r>
        <w:rPr>
          <w:rStyle w:val="2Char"/>
          <w:rFonts w:ascii="仿宋" w:eastAsia="仿宋" w:hAnsi="仿宋" w:hint="eastAsia"/>
          <w:sz w:val="30"/>
          <w:szCs w:val="30"/>
        </w:rPr>
        <w:t>四、</w:t>
      </w:r>
      <w:r>
        <w:rPr>
          <w:rFonts w:ascii="仿宋" w:eastAsia="仿宋" w:hAnsi="仿宋" w:hint="eastAsia"/>
          <w:b w:val="0"/>
          <w:color w:val="000000"/>
          <w:sz w:val="30"/>
          <w:szCs w:val="30"/>
        </w:rPr>
        <w:t>财</w:t>
      </w:r>
      <w:r>
        <w:rPr>
          <w:rStyle w:val="2Char"/>
          <w:rFonts w:ascii="仿宋" w:eastAsia="仿宋" w:hAnsi="仿宋" w:hint="eastAsia"/>
          <w:sz w:val="30"/>
          <w:szCs w:val="30"/>
        </w:rPr>
        <w:t>政拨款收入支出决算总表</w:t>
      </w:r>
      <w:bookmarkEnd w:id="64"/>
    </w:p>
    <w:p w:rsidR="00AF5873" w:rsidRDefault="00130503">
      <w:pPr>
        <w:pStyle w:val="2"/>
        <w:rPr>
          <w:rStyle w:val="2Char"/>
          <w:rFonts w:ascii="仿宋" w:eastAsia="仿宋" w:hAnsi="仿宋"/>
          <w:sz w:val="30"/>
          <w:szCs w:val="30"/>
        </w:rPr>
      </w:pPr>
      <w:bookmarkStart w:id="65" w:name="_Toc15396623"/>
      <w:r>
        <w:rPr>
          <w:rStyle w:val="2Char"/>
          <w:rFonts w:ascii="仿宋" w:eastAsia="仿宋" w:hAnsi="仿宋" w:hint="eastAsia"/>
          <w:sz w:val="30"/>
          <w:szCs w:val="30"/>
        </w:rPr>
        <w:t>五、</w:t>
      </w:r>
      <w:r>
        <w:rPr>
          <w:rFonts w:ascii="仿宋" w:eastAsia="仿宋" w:hAnsi="仿宋" w:hint="eastAsia"/>
          <w:b w:val="0"/>
          <w:color w:val="000000"/>
          <w:sz w:val="30"/>
          <w:szCs w:val="30"/>
        </w:rPr>
        <w:t>财</w:t>
      </w:r>
      <w:r>
        <w:rPr>
          <w:rStyle w:val="2Char"/>
          <w:rFonts w:ascii="仿宋" w:eastAsia="仿宋" w:hAnsi="仿宋" w:hint="eastAsia"/>
          <w:sz w:val="30"/>
          <w:szCs w:val="30"/>
        </w:rPr>
        <w:t>政拨款支出决算明细表</w:t>
      </w:r>
      <w:bookmarkStart w:id="66" w:name="_Toc15396624"/>
      <w:bookmarkEnd w:id="65"/>
    </w:p>
    <w:p w:rsidR="00AF5873" w:rsidRDefault="00130503">
      <w:pPr>
        <w:pStyle w:val="2"/>
        <w:rPr>
          <w:rFonts w:ascii="仿宋" w:eastAsia="仿宋" w:hAnsi="仿宋"/>
          <w:color w:val="000000"/>
          <w:sz w:val="30"/>
          <w:szCs w:val="30"/>
        </w:rPr>
      </w:pPr>
      <w:r>
        <w:rPr>
          <w:rStyle w:val="2Char"/>
          <w:rFonts w:ascii="仿宋" w:eastAsia="仿宋" w:hAnsi="仿宋" w:hint="eastAsia"/>
          <w:sz w:val="30"/>
          <w:szCs w:val="30"/>
        </w:rPr>
        <w:t>六、</w:t>
      </w:r>
      <w:r>
        <w:rPr>
          <w:rFonts w:ascii="仿宋" w:eastAsia="仿宋" w:hAnsi="仿宋" w:hint="eastAsia"/>
          <w:b w:val="0"/>
          <w:color w:val="000000"/>
          <w:sz w:val="30"/>
          <w:szCs w:val="30"/>
        </w:rPr>
        <w:t>一</w:t>
      </w:r>
      <w:r>
        <w:rPr>
          <w:rStyle w:val="2Char"/>
          <w:rFonts w:ascii="仿宋" w:eastAsia="仿宋" w:hAnsi="仿宋" w:hint="eastAsia"/>
          <w:sz w:val="30"/>
          <w:szCs w:val="30"/>
        </w:rPr>
        <w:t>般公共预算财政拨款支出决算表</w:t>
      </w:r>
      <w:bookmarkEnd w:id="66"/>
    </w:p>
    <w:p w:rsidR="00AF5873" w:rsidRDefault="00130503">
      <w:pPr>
        <w:pStyle w:val="2"/>
        <w:rPr>
          <w:rFonts w:ascii="仿宋" w:eastAsia="仿宋" w:hAnsi="仿宋"/>
          <w:color w:val="000000"/>
          <w:sz w:val="30"/>
          <w:szCs w:val="30"/>
        </w:rPr>
      </w:pPr>
      <w:bookmarkStart w:id="67" w:name="_Toc15396625"/>
      <w:r>
        <w:rPr>
          <w:rStyle w:val="2Char"/>
          <w:rFonts w:ascii="仿宋" w:eastAsia="仿宋" w:hAnsi="仿宋" w:hint="eastAsia"/>
          <w:sz w:val="30"/>
          <w:szCs w:val="30"/>
        </w:rPr>
        <w:t>七、</w:t>
      </w:r>
      <w:r>
        <w:rPr>
          <w:rFonts w:ascii="仿宋" w:eastAsia="仿宋" w:hAnsi="仿宋" w:hint="eastAsia"/>
          <w:b w:val="0"/>
          <w:color w:val="000000"/>
          <w:sz w:val="30"/>
          <w:szCs w:val="30"/>
        </w:rPr>
        <w:t>一</w:t>
      </w:r>
      <w:r>
        <w:rPr>
          <w:rStyle w:val="2Char"/>
          <w:rFonts w:ascii="仿宋" w:eastAsia="仿宋" w:hAnsi="仿宋" w:hint="eastAsia"/>
          <w:sz w:val="30"/>
          <w:szCs w:val="30"/>
        </w:rPr>
        <w:t>般公共预算财政拨款支出决算明细表</w:t>
      </w:r>
      <w:bookmarkEnd w:id="67"/>
    </w:p>
    <w:p w:rsidR="00AF5873" w:rsidRDefault="00130503">
      <w:pPr>
        <w:pStyle w:val="2"/>
        <w:rPr>
          <w:rFonts w:ascii="仿宋" w:eastAsia="仿宋" w:hAnsi="仿宋"/>
          <w:color w:val="000000"/>
          <w:sz w:val="30"/>
          <w:szCs w:val="30"/>
        </w:rPr>
      </w:pPr>
      <w:bookmarkStart w:id="68" w:name="_Toc15396626"/>
      <w:r>
        <w:rPr>
          <w:rStyle w:val="2Char"/>
          <w:rFonts w:ascii="仿宋" w:eastAsia="仿宋" w:hAnsi="仿宋" w:hint="eastAsia"/>
          <w:sz w:val="30"/>
          <w:szCs w:val="30"/>
        </w:rPr>
        <w:t>八、</w:t>
      </w:r>
      <w:r>
        <w:rPr>
          <w:rFonts w:ascii="仿宋" w:eastAsia="仿宋" w:hAnsi="仿宋" w:hint="eastAsia"/>
          <w:b w:val="0"/>
          <w:color w:val="000000"/>
          <w:sz w:val="30"/>
          <w:szCs w:val="30"/>
        </w:rPr>
        <w:t>一</w:t>
      </w:r>
      <w:r>
        <w:rPr>
          <w:rStyle w:val="2Char"/>
          <w:rFonts w:ascii="仿宋" w:eastAsia="仿宋" w:hAnsi="仿宋" w:hint="eastAsia"/>
          <w:sz w:val="30"/>
          <w:szCs w:val="30"/>
        </w:rPr>
        <w:t>般公共预算财政拨款基本支出决算表</w:t>
      </w:r>
      <w:bookmarkEnd w:id="68"/>
    </w:p>
    <w:p w:rsidR="00AF5873" w:rsidRDefault="00130503">
      <w:pPr>
        <w:pStyle w:val="2"/>
        <w:rPr>
          <w:rFonts w:ascii="仿宋" w:eastAsia="仿宋" w:hAnsi="仿宋"/>
          <w:color w:val="000000"/>
          <w:sz w:val="30"/>
          <w:szCs w:val="30"/>
        </w:rPr>
      </w:pPr>
      <w:bookmarkStart w:id="69" w:name="_Toc15396627"/>
      <w:r>
        <w:rPr>
          <w:rStyle w:val="2Char"/>
          <w:rFonts w:ascii="仿宋" w:eastAsia="仿宋" w:hAnsi="仿宋" w:hint="eastAsia"/>
          <w:sz w:val="30"/>
          <w:szCs w:val="30"/>
        </w:rPr>
        <w:t>九、</w:t>
      </w:r>
      <w:r>
        <w:rPr>
          <w:rFonts w:ascii="仿宋" w:eastAsia="仿宋" w:hAnsi="仿宋" w:hint="eastAsia"/>
          <w:b w:val="0"/>
          <w:color w:val="000000"/>
          <w:sz w:val="30"/>
          <w:szCs w:val="30"/>
        </w:rPr>
        <w:t>一</w:t>
      </w:r>
      <w:r>
        <w:rPr>
          <w:rStyle w:val="2Char"/>
          <w:rFonts w:ascii="仿宋" w:eastAsia="仿宋" w:hAnsi="仿宋" w:hint="eastAsia"/>
          <w:sz w:val="30"/>
          <w:szCs w:val="30"/>
        </w:rPr>
        <w:t>般公共预算财政拨款项目支出决算表</w:t>
      </w:r>
      <w:bookmarkEnd w:id="69"/>
    </w:p>
    <w:p w:rsidR="00AF5873" w:rsidRDefault="00130503">
      <w:pPr>
        <w:pStyle w:val="2"/>
        <w:rPr>
          <w:rFonts w:ascii="仿宋" w:eastAsia="仿宋" w:hAnsi="仿宋"/>
          <w:color w:val="000000"/>
          <w:sz w:val="30"/>
          <w:szCs w:val="30"/>
        </w:rPr>
      </w:pPr>
      <w:bookmarkStart w:id="70" w:name="_Toc15396628"/>
      <w:r>
        <w:rPr>
          <w:rStyle w:val="2Char"/>
          <w:rFonts w:ascii="仿宋" w:eastAsia="仿宋" w:hAnsi="仿宋" w:hint="eastAsia"/>
          <w:sz w:val="30"/>
          <w:szCs w:val="30"/>
        </w:rPr>
        <w:t>十、</w:t>
      </w:r>
      <w:r>
        <w:rPr>
          <w:rFonts w:ascii="仿宋" w:eastAsia="仿宋" w:hAnsi="仿宋" w:hint="eastAsia"/>
          <w:b w:val="0"/>
          <w:color w:val="000000"/>
          <w:sz w:val="30"/>
          <w:szCs w:val="30"/>
        </w:rPr>
        <w:t>一</w:t>
      </w:r>
      <w:r>
        <w:rPr>
          <w:rStyle w:val="2Char"/>
          <w:rFonts w:ascii="仿宋" w:eastAsia="仿宋" w:hAnsi="仿宋" w:hint="eastAsia"/>
          <w:sz w:val="30"/>
          <w:szCs w:val="30"/>
        </w:rPr>
        <w:t>般公共预算财政拨款“三公”经费支出决算表</w:t>
      </w:r>
      <w:bookmarkEnd w:id="70"/>
    </w:p>
    <w:p w:rsidR="00AF5873" w:rsidRDefault="00130503">
      <w:pPr>
        <w:pStyle w:val="2"/>
        <w:rPr>
          <w:rFonts w:ascii="仿宋" w:eastAsia="仿宋" w:hAnsi="仿宋"/>
          <w:color w:val="000000"/>
          <w:sz w:val="30"/>
          <w:szCs w:val="30"/>
        </w:rPr>
      </w:pPr>
      <w:bookmarkStart w:id="71" w:name="_Toc15396629"/>
      <w:r>
        <w:rPr>
          <w:rStyle w:val="2Char"/>
          <w:rFonts w:ascii="仿宋" w:eastAsia="仿宋" w:hAnsi="仿宋" w:hint="eastAsia"/>
          <w:sz w:val="30"/>
          <w:szCs w:val="30"/>
        </w:rPr>
        <w:t>十一、</w:t>
      </w:r>
      <w:r>
        <w:rPr>
          <w:rFonts w:ascii="仿宋" w:eastAsia="仿宋" w:hAnsi="仿宋" w:hint="eastAsia"/>
          <w:b w:val="0"/>
          <w:color w:val="000000"/>
          <w:sz w:val="30"/>
          <w:szCs w:val="30"/>
        </w:rPr>
        <w:t>政</w:t>
      </w:r>
      <w:r>
        <w:rPr>
          <w:rStyle w:val="2Char"/>
          <w:rFonts w:ascii="仿宋" w:eastAsia="仿宋" w:hAnsi="仿宋" w:hint="eastAsia"/>
          <w:sz w:val="30"/>
          <w:szCs w:val="30"/>
        </w:rPr>
        <w:t>府性基金预算财政拨款收入支出决算表</w:t>
      </w:r>
      <w:bookmarkEnd w:id="71"/>
    </w:p>
    <w:p w:rsidR="00AF5873" w:rsidRDefault="00130503">
      <w:pPr>
        <w:pStyle w:val="2"/>
        <w:rPr>
          <w:rFonts w:ascii="仿宋" w:eastAsia="仿宋" w:hAnsi="仿宋"/>
          <w:color w:val="000000"/>
          <w:sz w:val="30"/>
          <w:szCs w:val="30"/>
        </w:rPr>
      </w:pPr>
      <w:bookmarkStart w:id="72" w:name="_Toc15396630"/>
      <w:r>
        <w:rPr>
          <w:rStyle w:val="2Char"/>
          <w:rFonts w:ascii="仿宋" w:eastAsia="仿宋" w:hAnsi="仿宋" w:hint="eastAsia"/>
          <w:sz w:val="30"/>
          <w:szCs w:val="30"/>
        </w:rPr>
        <w:t>十二、</w:t>
      </w:r>
      <w:r>
        <w:rPr>
          <w:rFonts w:ascii="仿宋" w:eastAsia="仿宋" w:hAnsi="仿宋" w:hint="eastAsia"/>
          <w:b w:val="0"/>
          <w:color w:val="000000"/>
          <w:sz w:val="30"/>
          <w:szCs w:val="30"/>
        </w:rPr>
        <w:t>政</w:t>
      </w:r>
      <w:r>
        <w:rPr>
          <w:rStyle w:val="2Char"/>
          <w:rFonts w:ascii="仿宋" w:eastAsia="仿宋" w:hAnsi="仿宋" w:hint="eastAsia"/>
          <w:sz w:val="30"/>
          <w:szCs w:val="30"/>
        </w:rPr>
        <w:t>府性基金预算财政拨款“三公”经费支出决算表</w:t>
      </w:r>
      <w:bookmarkEnd w:id="72"/>
    </w:p>
    <w:p w:rsidR="00AF5873" w:rsidRDefault="00130503">
      <w:pPr>
        <w:pStyle w:val="2"/>
        <w:rPr>
          <w:rStyle w:val="2Char"/>
          <w:rFonts w:ascii="仿宋" w:eastAsia="仿宋" w:hAnsi="仿宋"/>
          <w:sz w:val="30"/>
          <w:szCs w:val="30"/>
        </w:rPr>
      </w:pPr>
      <w:bookmarkStart w:id="73" w:name="_Toc15396631"/>
      <w:r>
        <w:rPr>
          <w:rStyle w:val="2Char"/>
          <w:rFonts w:ascii="仿宋" w:eastAsia="仿宋" w:hAnsi="仿宋" w:hint="eastAsia"/>
          <w:sz w:val="30"/>
          <w:szCs w:val="30"/>
        </w:rPr>
        <w:t>十三、</w:t>
      </w:r>
      <w:r>
        <w:rPr>
          <w:rFonts w:ascii="仿宋" w:eastAsia="仿宋" w:hAnsi="仿宋" w:hint="eastAsia"/>
          <w:b w:val="0"/>
          <w:color w:val="000000"/>
          <w:sz w:val="30"/>
          <w:szCs w:val="30"/>
        </w:rPr>
        <w:t>国</w:t>
      </w:r>
      <w:r>
        <w:rPr>
          <w:rStyle w:val="2Char"/>
          <w:rFonts w:ascii="仿宋" w:eastAsia="仿宋" w:hAnsi="仿宋" w:hint="eastAsia"/>
          <w:sz w:val="30"/>
          <w:szCs w:val="30"/>
        </w:rPr>
        <w:t>有资本经营预算支出决算表</w:t>
      </w:r>
      <w:bookmarkEnd w:id="73"/>
    </w:p>
    <w:p w:rsidR="00AF5873" w:rsidRDefault="00130503">
      <w:pPr>
        <w:pStyle w:val="2"/>
        <w:rPr>
          <w:rStyle w:val="2Char"/>
          <w:rFonts w:ascii="仿宋" w:eastAsia="仿宋" w:hAnsi="仿宋"/>
          <w:sz w:val="30"/>
          <w:szCs w:val="30"/>
        </w:rPr>
      </w:pPr>
      <w:r>
        <w:rPr>
          <w:rStyle w:val="2Char"/>
          <w:rFonts w:ascii="仿宋" w:eastAsia="仿宋" w:hAnsi="仿宋" w:hint="eastAsia"/>
          <w:sz w:val="30"/>
          <w:szCs w:val="30"/>
        </w:rPr>
        <w:t>十四、机关运行经费、资产占用情况及政府采购支出信息表</w:t>
      </w:r>
    </w:p>
    <w:p w:rsidR="00AF5873" w:rsidRDefault="00AF5873"/>
    <w:sectPr w:rsidR="00AF5873">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30503">
      <w:r>
        <w:separator/>
      </w:r>
    </w:p>
  </w:endnote>
  <w:endnote w:type="continuationSeparator" w:id="0">
    <w:p w:rsidR="00000000" w:rsidRDefault="0013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81956"/>
    </w:sdtPr>
    <w:sdtEndPr/>
    <w:sdtContent>
      <w:p w:rsidR="00AF5873" w:rsidRDefault="00130503">
        <w:pPr>
          <w:pStyle w:val="a5"/>
          <w:jc w:val="center"/>
        </w:pPr>
        <w:r>
          <w:fldChar w:fldCharType="begin"/>
        </w:r>
        <w:r>
          <w:instrText>PAGE   \* MERGEFORMAT</w:instrText>
        </w:r>
        <w:r>
          <w:fldChar w:fldCharType="separate"/>
        </w:r>
        <w:r w:rsidRPr="00130503">
          <w:rPr>
            <w:noProof/>
            <w:lang w:val="zh-CN"/>
          </w:rPr>
          <w:t>32</w:t>
        </w:r>
        <w:r>
          <w:rPr>
            <w:lang w:val="zh-CN"/>
          </w:rPr>
          <w:fldChar w:fldCharType="end"/>
        </w:r>
      </w:p>
    </w:sdtContent>
  </w:sdt>
  <w:p w:rsidR="00AF5873" w:rsidRDefault="00AF58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30503">
      <w:r>
        <w:separator/>
      </w:r>
    </w:p>
  </w:footnote>
  <w:footnote w:type="continuationSeparator" w:id="0">
    <w:p w:rsidR="00000000" w:rsidRDefault="00130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873" w:rsidRDefault="00AF5873">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4FA6692E"/>
    <w:multiLevelType w:val="multilevel"/>
    <w:tmpl w:val="4FA6692E"/>
    <w:lvl w:ilvl="0">
      <w:start w:val="1"/>
      <w:numFmt w:val="none"/>
      <w:lvlText w:val="一、"/>
      <w:lvlJc w:val="left"/>
      <w:pPr>
        <w:ind w:left="720" w:hanging="7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097D"/>
    <w:rsid w:val="000204F3"/>
    <w:rsid w:val="000222C6"/>
    <w:rsid w:val="0002549F"/>
    <w:rsid w:val="00043715"/>
    <w:rsid w:val="000468DB"/>
    <w:rsid w:val="0006487A"/>
    <w:rsid w:val="00065F8F"/>
    <w:rsid w:val="00070A43"/>
    <w:rsid w:val="000764B3"/>
    <w:rsid w:val="000768F2"/>
    <w:rsid w:val="0009184B"/>
    <w:rsid w:val="00094236"/>
    <w:rsid w:val="0009593C"/>
    <w:rsid w:val="00097322"/>
    <w:rsid w:val="000A4AA4"/>
    <w:rsid w:val="000A6A92"/>
    <w:rsid w:val="000B047F"/>
    <w:rsid w:val="000B5923"/>
    <w:rsid w:val="000B5A48"/>
    <w:rsid w:val="000B6FF3"/>
    <w:rsid w:val="000B734E"/>
    <w:rsid w:val="000C3467"/>
    <w:rsid w:val="000C3CA6"/>
    <w:rsid w:val="000D1267"/>
    <w:rsid w:val="000D1D50"/>
    <w:rsid w:val="000D5782"/>
    <w:rsid w:val="000E4BDA"/>
    <w:rsid w:val="000E6613"/>
    <w:rsid w:val="000E7119"/>
    <w:rsid w:val="00114E9B"/>
    <w:rsid w:val="00126A31"/>
    <w:rsid w:val="00130503"/>
    <w:rsid w:val="00130942"/>
    <w:rsid w:val="00142216"/>
    <w:rsid w:val="00144D6A"/>
    <w:rsid w:val="0014729F"/>
    <w:rsid w:val="00157BAB"/>
    <w:rsid w:val="001654D1"/>
    <w:rsid w:val="00174518"/>
    <w:rsid w:val="00176677"/>
    <w:rsid w:val="0018106D"/>
    <w:rsid w:val="001877A7"/>
    <w:rsid w:val="00191536"/>
    <w:rsid w:val="00196687"/>
    <w:rsid w:val="001B468D"/>
    <w:rsid w:val="001C0962"/>
    <w:rsid w:val="001D7531"/>
    <w:rsid w:val="001E737D"/>
    <w:rsid w:val="001F0592"/>
    <w:rsid w:val="001F7506"/>
    <w:rsid w:val="002006CD"/>
    <w:rsid w:val="00202B36"/>
    <w:rsid w:val="00204B7A"/>
    <w:rsid w:val="00204CDE"/>
    <w:rsid w:val="0021101A"/>
    <w:rsid w:val="002140C3"/>
    <w:rsid w:val="00220536"/>
    <w:rsid w:val="00232F2D"/>
    <w:rsid w:val="00235629"/>
    <w:rsid w:val="00250D8D"/>
    <w:rsid w:val="00255F1C"/>
    <w:rsid w:val="00260C38"/>
    <w:rsid w:val="002616C0"/>
    <w:rsid w:val="0026254B"/>
    <w:rsid w:val="00265372"/>
    <w:rsid w:val="0026588D"/>
    <w:rsid w:val="002662AA"/>
    <w:rsid w:val="00280496"/>
    <w:rsid w:val="00294DC9"/>
    <w:rsid w:val="00295495"/>
    <w:rsid w:val="002A31DE"/>
    <w:rsid w:val="002B2613"/>
    <w:rsid w:val="002C47CE"/>
    <w:rsid w:val="002C7AE9"/>
    <w:rsid w:val="002D19B0"/>
    <w:rsid w:val="002D6D05"/>
    <w:rsid w:val="002F1818"/>
    <w:rsid w:val="002F50F8"/>
    <w:rsid w:val="002F567B"/>
    <w:rsid w:val="003216A9"/>
    <w:rsid w:val="00324272"/>
    <w:rsid w:val="00335A74"/>
    <w:rsid w:val="00335C71"/>
    <w:rsid w:val="0033695B"/>
    <w:rsid w:val="003570A8"/>
    <w:rsid w:val="0036561B"/>
    <w:rsid w:val="0037013F"/>
    <w:rsid w:val="003804EF"/>
    <w:rsid w:val="00380C92"/>
    <w:rsid w:val="00387F2D"/>
    <w:rsid w:val="00395706"/>
    <w:rsid w:val="003A484F"/>
    <w:rsid w:val="003A4883"/>
    <w:rsid w:val="003B0BE0"/>
    <w:rsid w:val="003B0C1B"/>
    <w:rsid w:val="003B688C"/>
    <w:rsid w:val="003C0291"/>
    <w:rsid w:val="003C39AE"/>
    <w:rsid w:val="003C7B60"/>
    <w:rsid w:val="003D0C0F"/>
    <w:rsid w:val="003D1FB2"/>
    <w:rsid w:val="003D66DA"/>
    <w:rsid w:val="003D79BA"/>
    <w:rsid w:val="003E1310"/>
    <w:rsid w:val="003E6F55"/>
    <w:rsid w:val="003F2C36"/>
    <w:rsid w:val="0040207A"/>
    <w:rsid w:val="00406254"/>
    <w:rsid w:val="00416CD4"/>
    <w:rsid w:val="004178B4"/>
    <w:rsid w:val="004223DE"/>
    <w:rsid w:val="0043284D"/>
    <w:rsid w:val="00432C49"/>
    <w:rsid w:val="00434489"/>
    <w:rsid w:val="00437085"/>
    <w:rsid w:val="00442581"/>
    <w:rsid w:val="00443880"/>
    <w:rsid w:val="004451AC"/>
    <w:rsid w:val="004464F4"/>
    <w:rsid w:val="00457B89"/>
    <w:rsid w:val="00465680"/>
    <w:rsid w:val="00471401"/>
    <w:rsid w:val="0047164E"/>
    <w:rsid w:val="00473F31"/>
    <w:rsid w:val="0048263A"/>
    <w:rsid w:val="00487E5D"/>
    <w:rsid w:val="00490057"/>
    <w:rsid w:val="004A711F"/>
    <w:rsid w:val="004B199D"/>
    <w:rsid w:val="004B4690"/>
    <w:rsid w:val="004B7CF0"/>
    <w:rsid w:val="004C10CF"/>
    <w:rsid w:val="004D3EE4"/>
    <w:rsid w:val="004E0A2D"/>
    <w:rsid w:val="004E1C7C"/>
    <w:rsid w:val="004E206B"/>
    <w:rsid w:val="004E6DF7"/>
    <w:rsid w:val="004F0FBD"/>
    <w:rsid w:val="004F403E"/>
    <w:rsid w:val="004F4B41"/>
    <w:rsid w:val="004F4CA5"/>
    <w:rsid w:val="00501552"/>
    <w:rsid w:val="00501771"/>
    <w:rsid w:val="00505A47"/>
    <w:rsid w:val="00512FDA"/>
    <w:rsid w:val="00520DA0"/>
    <w:rsid w:val="0052791E"/>
    <w:rsid w:val="005422E9"/>
    <w:rsid w:val="005664BB"/>
    <w:rsid w:val="00566FFA"/>
    <w:rsid w:val="0057481D"/>
    <w:rsid w:val="00575F0B"/>
    <w:rsid w:val="0058486E"/>
    <w:rsid w:val="00585B33"/>
    <w:rsid w:val="0059014D"/>
    <w:rsid w:val="005B5C64"/>
    <w:rsid w:val="005C6BD0"/>
    <w:rsid w:val="005C6C4C"/>
    <w:rsid w:val="005D1C8B"/>
    <w:rsid w:val="005D468D"/>
    <w:rsid w:val="005D5CED"/>
    <w:rsid w:val="005E5F8E"/>
    <w:rsid w:val="005F1A4C"/>
    <w:rsid w:val="005F75FF"/>
    <w:rsid w:val="00605688"/>
    <w:rsid w:val="006070AF"/>
    <w:rsid w:val="00607E6C"/>
    <w:rsid w:val="006101B1"/>
    <w:rsid w:val="00614E44"/>
    <w:rsid w:val="0062270A"/>
    <w:rsid w:val="00622830"/>
    <w:rsid w:val="00623DA0"/>
    <w:rsid w:val="00630AEF"/>
    <w:rsid w:val="006325F8"/>
    <w:rsid w:val="00633463"/>
    <w:rsid w:val="00634C9A"/>
    <w:rsid w:val="006440E4"/>
    <w:rsid w:val="0066204D"/>
    <w:rsid w:val="0066343B"/>
    <w:rsid w:val="00664777"/>
    <w:rsid w:val="00664FBA"/>
    <w:rsid w:val="006748A4"/>
    <w:rsid w:val="00681A31"/>
    <w:rsid w:val="00683E73"/>
    <w:rsid w:val="006936EE"/>
    <w:rsid w:val="006A3141"/>
    <w:rsid w:val="006A5E34"/>
    <w:rsid w:val="006B2422"/>
    <w:rsid w:val="006B2B9A"/>
    <w:rsid w:val="006C1937"/>
    <w:rsid w:val="006F020C"/>
    <w:rsid w:val="006F0F70"/>
    <w:rsid w:val="006F3CE5"/>
    <w:rsid w:val="00703916"/>
    <w:rsid w:val="007127B7"/>
    <w:rsid w:val="0071798E"/>
    <w:rsid w:val="007219ED"/>
    <w:rsid w:val="00727533"/>
    <w:rsid w:val="007416B6"/>
    <w:rsid w:val="00746F48"/>
    <w:rsid w:val="0075404D"/>
    <w:rsid w:val="0076182A"/>
    <w:rsid w:val="00767B7E"/>
    <w:rsid w:val="00772256"/>
    <w:rsid w:val="007770C3"/>
    <w:rsid w:val="00784D24"/>
    <w:rsid w:val="00785FBA"/>
    <w:rsid w:val="00786E4A"/>
    <w:rsid w:val="007875EB"/>
    <w:rsid w:val="0079426B"/>
    <w:rsid w:val="007950A7"/>
    <w:rsid w:val="00795B89"/>
    <w:rsid w:val="007B6CAF"/>
    <w:rsid w:val="007D0A76"/>
    <w:rsid w:val="007D1682"/>
    <w:rsid w:val="007D312A"/>
    <w:rsid w:val="007D3F19"/>
    <w:rsid w:val="007D72D8"/>
    <w:rsid w:val="007E23B0"/>
    <w:rsid w:val="007F1991"/>
    <w:rsid w:val="007F2C2F"/>
    <w:rsid w:val="007F55FC"/>
    <w:rsid w:val="007F5665"/>
    <w:rsid w:val="00800112"/>
    <w:rsid w:val="00813348"/>
    <w:rsid w:val="00824EFF"/>
    <w:rsid w:val="008253BB"/>
    <w:rsid w:val="00826BDB"/>
    <w:rsid w:val="00833962"/>
    <w:rsid w:val="008355DA"/>
    <w:rsid w:val="0083706E"/>
    <w:rsid w:val="0084085F"/>
    <w:rsid w:val="008408F6"/>
    <w:rsid w:val="008423A5"/>
    <w:rsid w:val="00850625"/>
    <w:rsid w:val="00853718"/>
    <w:rsid w:val="00855221"/>
    <w:rsid w:val="00860645"/>
    <w:rsid w:val="00871F71"/>
    <w:rsid w:val="00872FD8"/>
    <w:rsid w:val="00885631"/>
    <w:rsid w:val="00885AF4"/>
    <w:rsid w:val="008939CD"/>
    <w:rsid w:val="008B768C"/>
    <w:rsid w:val="008C4DB1"/>
    <w:rsid w:val="008C4EAF"/>
    <w:rsid w:val="008C5176"/>
    <w:rsid w:val="008C7FD0"/>
    <w:rsid w:val="008E1DE7"/>
    <w:rsid w:val="008E5809"/>
    <w:rsid w:val="008E707C"/>
    <w:rsid w:val="008F75C9"/>
    <w:rsid w:val="00900B08"/>
    <w:rsid w:val="00902155"/>
    <w:rsid w:val="00902FA3"/>
    <w:rsid w:val="00923564"/>
    <w:rsid w:val="0092392E"/>
    <w:rsid w:val="009315F9"/>
    <w:rsid w:val="00933499"/>
    <w:rsid w:val="00935C98"/>
    <w:rsid w:val="00941F90"/>
    <w:rsid w:val="00946945"/>
    <w:rsid w:val="00951248"/>
    <w:rsid w:val="0095152F"/>
    <w:rsid w:val="00954C49"/>
    <w:rsid w:val="00955E37"/>
    <w:rsid w:val="0097099F"/>
    <w:rsid w:val="00971997"/>
    <w:rsid w:val="00971FFC"/>
    <w:rsid w:val="00977154"/>
    <w:rsid w:val="0098660A"/>
    <w:rsid w:val="009931C3"/>
    <w:rsid w:val="00996E61"/>
    <w:rsid w:val="009A6050"/>
    <w:rsid w:val="009B2C43"/>
    <w:rsid w:val="009B4EAE"/>
    <w:rsid w:val="009B7573"/>
    <w:rsid w:val="009C22F4"/>
    <w:rsid w:val="009C2440"/>
    <w:rsid w:val="009C2E98"/>
    <w:rsid w:val="009C37FB"/>
    <w:rsid w:val="009D3447"/>
    <w:rsid w:val="009D4711"/>
    <w:rsid w:val="009E6ADA"/>
    <w:rsid w:val="009F1185"/>
    <w:rsid w:val="009F18CD"/>
    <w:rsid w:val="009F2A13"/>
    <w:rsid w:val="009F39CF"/>
    <w:rsid w:val="009F50C5"/>
    <w:rsid w:val="009F7527"/>
    <w:rsid w:val="00A00BF0"/>
    <w:rsid w:val="00A02F54"/>
    <w:rsid w:val="00A039ED"/>
    <w:rsid w:val="00A04EB0"/>
    <w:rsid w:val="00A05452"/>
    <w:rsid w:val="00A13CC1"/>
    <w:rsid w:val="00A161CB"/>
    <w:rsid w:val="00A16847"/>
    <w:rsid w:val="00A237D8"/>
    <w:rsid w:val="00A268C4"/>
    <w:rsid w:val="00A26C6B"/>
    <w:rsid w:val="00A307CD"/>
    <w:rsid w:val="00A331C8"/>
    <w:rsid w:val="00A35117"/>
    <w:rsid w:val="00A40A00"/>
    <w:rsid w:val="00A4142F"/>
    <w:rsid w:val="00A422EB"/>
    <w:rsid w:val="00A430C7"/>
    <w:rsid w:val="00A44E26"/>
    <w:rsid w:val="00A45BB7"/>
    <w:rsid w:val="00A56DF2"/>
    <w:rsid w:val="00A56E6E"/>
    <w:rsid w:val="00A67AB5"/>
    <w:rsid w:val="00A733B2"/>
    <w:rsid w:val="00A741C2"/>
    <w:rsid w:val="00A7607C"/>
    <w:rsid w:val="00A83DB4"/>
    <w:rsid w:val="00A91760"/>
    <w:rsid w:val="00A93B00"/>
    <w:rsid w:val="00A93C21"/>
    <w:rsid w:val="00AA5895"/>
    <w:rsid w:val="00AB64C9"/>
    <w:rsid w:val="00AC3C6A"/>
    <w:rsid w:val="00AD0F83"/>
    <w:rsid w:val="00AD5620"/>
    <w:rsid w:val="00AD656B"/>
    <w:rsid w:val="00AD7C1B"/>
    <w:rsid w:val="00AE16BA"/>
    <w:rsid w:val="00AE1EBE"/>
    <w:rsid w:val="00AF5873"/>
    <w:rsid w:val="00B03C9D"/>
    <w:rsid w:val="00B060AE"/>
    <w:rsid w:val="00B10517"/>
    <w:rsid w:val="00B14E76"/>
    <w:rsid w:val="00B161B8"/>
    <w:rsid w:val="00B2048C"/>
    <w:rsid w:val="00B310B9"/>
    <w:rsid w:val="00B35F3F"/>
    <w:rsid w:val="00B36CBB"/>
    <w:rsid w:val="00B41F58"/>
    <w:rsid w:val="00B425E0"/>
    <w:rsid w:val="00B440AA"/>
    <w:rsid w:val="00B44B70"/>
    <w:rsid w:val="00B53C56"/>
    <w:rsid w:val="00B57DAF"/>
    <w:rsid w:val="00B66E7C"/>
    <w:rsid w:val="00B73109"/>
    <w:rsid w:val="00B77EA6"/>
    <w:rsid w:val="00B81598"/>
    <w:rsid w:val="00B841F1"/>
    <w:rsid w:val="00B944D6"/>
    <w:rsid w:val="00BB4DF0"/>
    <w:rsid w:val="00BC289F"/>
    <w:rsid w:val="00BC2D50"/>
    <w:rsid w:val="00BC5361"/>
    <w:rsid w:val="00BC5460"/>
    <w:rsid w:val="00BC6B50"/>
    <w:rsid w:val="00BC742D"/>
    <w:rsid w:val="00BD0E25"/>
    <w:rsid w:val="00BD1E94"/>
    <w:rsid w:val="00BF5BD6"/>
    <w:rsid w:val="00C03E31"/>
    <w:rsid w:val="00C23B1A"/>
    <w:rsid w:val="00C30E69"/>
    <w:rsid w:val="00C33E72"/>
    <w:rsid w:val="00C354B2"/>
    <w:rsid w:val="00C35554"/>
    <w:rsid w:val="00C42709"/>
    <w:rsid w:val="00C533CC"/>
    <w:rsid w:val="00C5751C"/>
    <w:rsid w:val="00C61BFC"/>
    <w:rsid w:val="00C62B85"/>
    <w:rsid w:val="00C65438"/>
    <w:rsid w:val="00C658BE"/>
    <w:rsid w:val="00C65EB6"/>
    <w:rsid w:val="00C850CD"/>
    <w:rsid w:val="00C85D20"/>
    <w:rsid w:val="00C91CBB"/>
    <w:rsid w:val="00CB4E70"/>
    <w:rsid w:val="00CC09B6"/>
    <w:rsid w:val="00CC4886"/>
    <w:rsid w:val="00CC666F"/>
    <w:rsid w:val="00CD1E3F"/>
    <w:rsid w:val="00CD51C7"/>
    <w:rsid w:val="00CE44F6"/>
    <w:rsid w:val="00CE49DA"/>
    <w:rsid w:val="00CE7B61"/>
    <w:rsid w:val="00D00095"/>
    <w:rsid w:val="00D0786E"/>
    <w:rsid w:val="00D114F0"/>
    <w:rsid w:val="00D20620"/>
    <w:rsid w:val="00D254F7"/>
    <w:rsid w:val="00D26091"/>
    <w:rsid w:val="00D2685C"/>
    <w:rsid w:val="00D34E7C"/>
    <w:rsid w:val="00D35489"/>
    <w:rsid w:val="00D36AFE"/>
    <w:rsid w:val="00D477A1"/>
    <w:rsid w:val="00D51276"/>
    <w:rsid w:val="00D7035F"/>
    <w:rsid w:val="00D93709"/>
    <w:rsid w:val="00D95276"/>
    <w:rsid w:val="00D964F5"/>
    <w:rsid w:val="00DA634F"/>
    <w:rsid w:val="00DA65AC"/>
    <w:rsid w:val="00DB1913"/>
    <w:rsid w:val="00DC1581"/>
    <w:rsid w:val="00DC410D"/>
    <w:rsid w:val="00DC5A81"/>
    <w:rsid w:val="00DC68CA"/>
    <w:rsid w:val="00DC7CBA"/>
    <w:rsid w:val="00DD24E7"/>
    <w:rsid w:val="00DD275F"/>
    <w:rsid w:val="00DD73B7"/>
    <w:rsid w:val="00DE0DE2"/>
    <w:rsid w:val="00DE1821"/>
    <w:rsid w:val="00DF28BC"/>
    <w:rsid w:val="00DF34B9"/>
    <w:rsid w:val="00E01053"/>
    <w:rsid w:val="00E07ACF"/>
    <w:rsid w:val="00E1089B"/>
    <w:rsid w:val="00E30571"/>
    <w:rsid w:val="00E331A1"/>
    <w:rsid w:val="00E33202"/>
    <w:rsid w:val="00E336A9"/>
    <w:rsid w:val="00E472B1"/>
    <w:rsid w:val="00E50624"/>
    <w:rsid w:val="00E568DF"/>
    <w:rsid w:val="00E64269"/>
    <w:rsid w:val="00E66797"/>
    <w:rsid w:val="00E7015B"/>
    <w:rsid w:val="00E82267"/>
    <w:rsid w:val="00E853CE"/>
    <w:rsid w:val="00E854CD"/>
    <w:rsid w:val="00E867B6"/>
    <w:rsid w:val="00E87F08"/>
    <w:rsid w:val="00E87F52"/>
    <w:rsid w:val="00E904C8"/>
    <w:rsid w:val="00EA010F"/>
    <w:rsid w:val="00EC053B"/>
    <w:rsid w:val="00EC1A5D"/>
    <w:rsid w:val="00EC6663"/>
    <w:rsid w:val="00ED1B63"/>
    <w:rsid w:val="00ED3C1F"/>
    <w:rsid w:val="00ED4085"/>
    <w:rsid w:val="00ED420E"/>
    <w:rsid w:val="00ED6FBE"/>
    <w:rsid w:val="00EE156B"/>
    <w:rsid w:val="00EE2F57"/>
    <w:rsid w:val="00EF0E0E"/>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2D0"/>
    <w:rsid w:val="00F84A94"/>
    <w:rsid w:val="00F87E96"/>
    <w:rsid w:val="00FA23E8"/>
    <w:rsid w:val="00FD3CC1"/>
    <w:rsid w:val="00FF1E02"/>
    <w:rsid w:val="00FF30B4"/>
    <w:rsid w:val="021566AA"/>
    <w:rsid w:val="041B14E2"/>
    <w:rsid w:val="04314A66"/>
    <w:rsid w:val="061F4547"/>
    <w:rsid w:val="067604DA"/>
    <w:rsid w:val="06AB5B76"/>
    <w:rsid w:val="09791EA7"/>
    <w:rsid w:val="0A955A9B"/>
    <w:rsid w:val="10922176"/>
    <w:rsid w:val="10C055FF"/>
    <w:rsid w:val="14144CB2"/>
    <w:rsid w:val="15801908"/>
    <w:rsid w:val="16BB723D"/>
    <w:rsid w:val="1D341D5A"/>
    <w:rsid w:val="1D890CFE"/>
    <w:rsid w:val="1F2078FC"/>
    <w:rsid w:val="21F970A7"/>
    <w:rsid w:val="2378327D"/>
    <w:rsid w:val="240371BF"/>
    <w:rsid w:val="260549BC"/>
    <w:rsid w:val="29FD04D3"/>
    <w:rsid w:val="2A7E1377"/>
    <w:rsid w:val="2B133459"/>
    <w:rsid w:val="2C795099"/>
    <w:rsid w:val="319F7F4E"/>
    <w:rsid w:val="31B11058"/>
    <w:rsid w:val="34BD268E"/>
    <w:rsid w:val="36EF3551"/>
    <w:rsid w:val="3B416612"/>
    <w:rsid w:val="3E8B33EE"/>
    <w:rsid w:val="412D7B53"/>
    <w:rsid w:val="43C57B57"/>
    <w:rsid w:val="45F4378B"/>
    <w:rsid w:val="4A9A6FDA"/>
    <w:rsid w:val="4C4C7F75"/>
    <w:rsid w:val="4ECE2238"/>
    <w:rsid w:val="55B66F53"/>
    <w:rsid w:val="57DE1168"/>
    <w:rsid w:val="5BB439C3"/>
    <w:rsid w:val="5C205DC8"/>
    <w:rsid w:val="61645942"/>
    <w:rsid w:val="632B4BA2"/>
    <w:rsid w:val="6379520A"/>
    <w:rsid w:val="69632567"/>
    <w:rsid w:val="6E997293"/>
    <w:rsid w:val="72734D90"/>
    <w:rsid w:val="757D4217"/>
    <w:rsid w:val="7B9420DE"/>
    <w:rsid w:val="7BCA0D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0"/>
    <w:qFormat/>
    <w:rPr>
      <w:b/>
    </w:rPr>
  </w:style>
  <w:style w:type="character" w:styleId="a8">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列出段落1"/>
    <w:basedOn w:val="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0"/>
    <w:qFormat/>
    <w:rPr>
      <w:b/>
    </w:rPr>
  </w:style>
  <w:style w:type="character" w:styleId="a8">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列出段落1"/>
    <w:basedOn w:val="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收入总额</c:v>
                </c:pt>
              </c:strCache>
            </c:strRef>
          </c:tx>
          <c:invertIfNegative val="0"/>
          <c:cat>
            <c:strRef>
              <c:f>Sheet1!$A$2:$A$3</c:f>
              <c:strCache>
                <c:ptCount val="2"/>
                <c:pt idx="0">
                  <c:v>2018年度（万元）</c:v>
                </c:pt>
                <c:pt idx="1">
                  <c:v>2019年度（万元）</c:v>
                </c:pt>
              </c:strCache>
            </c:strRef>
          </c:cat>
          <c:val>
            <c:numRef>
              <c:f>Sheet1!$B$2:$B$3</c:f>
              <c:numCache>
                <c:formatCode>General</c:formatCode>
                <c:ptCount val="2"/>
                <c:pt idx="0">
                  <c:v>399.74</c:v>
                </c:pt>
                <c:pt idx="1">
                  <c:v>90.06</c:v>
                </c:pt>
              </c:numCache>
            </c:numRef>
          </c:val>
        </c:ser>
        <c:ser>
          <c:idx val="1"/>
          <c:order val="1"/>
          <c:tx>
            <c:strRef>
              <c:f>Sheet1!$C$1</c:f>
              <c:strCache>
                <c:ptCount val="1"/>
                <c:pt idx="0">
                  <c:v>支出总额</c:v>
                </c:pt>
              </c:strCache>
            </c:strRef>
          </c:tx>
          <c:invertIfNegative val="0"/>
          <c:cat>
            <c:strRef>
              <c:f>Sheet1!$A$2:$A$3</c:f>
              <c:strCache>
                <c:ptCount val="2"/>
                <c:pt idx="0">
                  <c:v>2018年度（万元）</c:v>
                </c:pt>
                <c:pt idx="1">
                  <c:v>2019年度（万元）</c:v>
                </c:pt>
              </c:strCache>
            </c:strRef>
          </c:cat>
          <c:val>
            <c:numRef>
              <c:f>Sheet1!$C$2:$C$3</c:f>
              <c:numCache>
                <c:formatCode>General</c:formatCode>
                <c:ptCount val="2"/>
                <c:pt idx="0">
                  <c:v>399.74</c:v>
                </c:pt>
                <c:pt idx="1">
                  <c:v>90.06</c:v>
                </c:pt>
              </c:numCache>
            </c:numRef>
          </c:val>
        </c:ser>
        <c:dLbls>
          <c:showLegendKey val="0"/>
          <c:showVal val="0"/>
          <c:showCatName val="0"/>
          <c:showSerName val="0"/>
          <c:showPercent val="0"/>
          <c:showBubbleSize val="0"/>
        </c:dLbls>
        <c:gapWidth val="150"/>
        <c:axId val="100471936"/>
        <c:axId val="100473472"/>
      </c:barChart>
      <c:catAx>
        <c:axId val="1004719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0473472"/>
        <c:crosses val="autoZero"/>
        <c:auto val="1"/>
        <c:lblAlgn val="ctr"/>
        <c:lblOffset val="100"/>
        <c:noMultiLvlLbl val="0"/>
      </c:catAx>
      <c:valAx>
        <c:axId val="1004734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0471936"/>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收入（单位：万元）</c:v>
                </c:pt>
              </c:strCache>
            </c:strRef>
          </c:tx>
          <c:dPt>
            <c:idx val="0"/>
            <c:bubble3D val="0"/>
          </c:dPt>
          <c:cat>
            <c:strRef>
              <c:f>Sheet1!$A$2</c:f>
              <c:strCache>
                <c:ptCount val="1"/>
                <c:pt idx="0">
                  <c:v>一般公共预算财政拨款收入</c:v>
                </c:pt>
              </c:strCache>
            </c:strRef>
          </c:cat>
          <c:val>
            <c:numRef>
              <c:f>Sheet1!$B$2</c:f>
              <c:numCache>
                <c:formatCode>General</c:formatCode>
                <c:ptCount val="1"/>
                <c:pt idx="0">
                  <c:v>54.51</c:v>
                </c:pt>
              </c:numCache>
            </c:numRef>
          </c:val>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支出（单位：万元）</c:v>
                </c:pt>
              </c:strCache>
            </c:strRef>
          </c:tx>
          <c:dPt>
            <c:idx val="0"/>
            <c:bubble3D val="0"/>
          </c:dPt>
          <c:dPt>
            <c:idx val="1"/>
            <c:bubble3D val="0"/>
          </c:dPt>
          <c:cat>
            <c:strRef>
              <c:f>Sheet1!$A$2:$A$3</c:f>
              <c:strCache>
                <c:ptCount val="2"/>
                <c:pt idx="0">
                  <c:v>基本支出</c:v>
                </c:pt>
                <c:pt idx="1">
                  <c:v>项目支出</c:v>
                </c:pt>
              </c:strCache>
            </c:strRef>
          </c:cat>
          <c:val>
            <c:numRef>
              <c:f>Sheet1!$B$2:$B$3</c:f>
              <c:numCache>
                <c:formatCode>General</c:formatCode>
                <c:ptCount val="2"/>
                <c:pt idx="0">
                  <c:v>51.31</c:v>
                </c:pt>
                <c:pt idx="1">
                  <c:v>41.21</c:v>
                </c:pt>
              </c:numCache>
            </c:numRef>
          </c:val>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855072463769003E-2"/>
          <c:y val="4.9450549450549497E-2"/>
          <c:w val="0.53043478260869603"/>
          <c:h val="0.77472527472528196"/>
        </c:manualLayout>
      </c:layout>
      <c:barChart>
        <c:barDir val="col"/>
        <c:grouping val="clustered"/>
        <c:varyColors val="0"/>
        <c:ser>
          <c:idx val="0"/>
          <c:order val="0"/>
          <c:tx>
            <c:strRef>
              <c:f>Sheet1!$A$2</c:f>
              <c:strCache>
                <c:ptCount val="1"/>
                <c:pt idx="0">
                  <c:v>2018(单位:万元）</c:v>
                </c:pt>
              </c:strCache>
            </c:strRef>
          </c:tx>
          <c:spPr>
            <a:solidFill>
              <a:srgbClr val="9999FF"/>
            </a:solidFill>
            <a:ln w="12671">
              <a:solidFill>
                <a:srgbClr val="000000"/>
              </a:solidFill>
              <a:prstDash val="solid"/>
            </a:ln>
          </c:spPr>
          <c:invertIfNegative val="0"/>
          <c:cat>
            <c:strRef>
              <c:f>Sheet1!$B$1:$B$1</c:f>
              <c:strCache>
                <c:ptCount val="1"/>
                <c:pt idx="0">
                  <c:v>财政拨款收支总计</c:v>
                </c:pt>
              </c:strCache>
            </c:strRef>
          </c:cat>
          <c:val>
            <c:numRef>
              <c:f>Sheet1!$B$2:$B$2</c:f>
              <c:numCache>
                <c:formatCode>General</c:formatCode>
                <c:ptCount val="1"/>
                <c:pt idx="0">
                  <c:v>394.43</c:v>
                </c:pt>
              </c:numCache>
            </c:numRef>
          </c:val>
        </c:ser>
        <c:ser>
          <c:idx val="1"/>
          <c:order val="1"/>
          <c:tx>
            <c:strRef>
              <c:f>Sheet1!$A$3</c:f>
              <c:strCache>
                <c:ptCount val="1"/>
                <c:pt idx="0">
                  <c:v>2019(单位:万元）</c:v>
                </c:pt>
              </c:strCache>
            </c:strRef>
          </c:tx>
          <c:spPr>
            <a:solidFill>
              <a:srgbClr val="993366"/>
            </a:solidFill>
            <a:ln w="12671">
              <a:solidFill>
                <a:srgbClr val="000000"/>
              </a:solidFill>
              <a:prstDash val="solid"/>
            </a:ln>
          </c:spPr>
          <c:invertIfNegative val="0"/>
          <c:cat>
            <c:strRef>
              <c:f>Sheet1!$B$1:$B$1</c:f>
              <c:strCache>
                <c:ptCount val="1"/>
                <c:pt idx="0">
                  <c:v>财政拨款收支总计</c:v>
                </c:pt>
              </c:strCache>
            </c:strRef>
          </c:cat>
          <c:val>
            <c:numRef>
              <c:f>Sheet1!$B$3:$B$3</c:f>
              <c:numCache>
                <c:formatCode>General</c:formatCode>
                <c:ptCount val="1"/>
                <c:pt idx="0">
                  <c:v>92.35</c:v>
                </c:pt>
              </c:numCache>
            </c:numRef>
          </c:val>
        </c:ser>
        <c:dLbls>
          <c:showLegendKey val="0"/>
          <c:showVal val="0"/>
          <c:showCatName val="0"/>
          <c:showSerName val="0"/>
          <c:showPercent val="0"/>
          <c:showBubbleSize val="0"/>
        </c:dLbls>
        <c:gapWidth val="150"/>
        <c:axId val="183444224"/>
        <c:axId val="183445760"/>
      </c:barChart>
      <c:catAx>
        <c:axId val="183444224"/>
        <c:scaling>
          <c:orientation val="minMax"/>
        </c:scaling>
        <c:delete val="0"/>
        <c:axPos val="b"/>
        <c:numFmt formatCode="General" sourceLinked="1"/>
        <c:majorTickMark val="in"/>
        <c:minorTickMark val="none"/>
        <c:tickLblPos val="low"/>
        <c:spPr>
          <a:ln w="3168" cap="flat" cmpd="sng" algn="ctr">
            <a:solidFill>
              <a:srgbClr val="000000"/>
            </a:solidFill>
            <a:prstDash val="solid"/>
            <a:round/>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83445760"/>
        <c:crosses val="autoZero"/>
        <c:auto val="1"/>
        <c:lblAlgn val="ctr"/>
        <c:lblOffset val="100"/>
        <c:tickLblSkip val="1"/>
        <c:noMultiLvlLbl val="0"/>
      </c:catAx>
      <c:valAx>
        <c:axId val="183445760"/>
        <c:scaling>
          <c:orientation val="minMax"/>
        </c:scaling>
        <c:delete val="0"/>
        <c:axPos val="l"/>
        <c:majorGridlines>
          <c:spPr>
            <a:ln w="3168" cap="flat" cmpd="sng" algn="ctr">
              <a:solidFill>
                <a:srgbClr val="000000"/>
              </a:solidFill>
              <a:prstDash val="solid"/>
              <a:round/>
            </a:ln>
          </c:spPr>
        </c:majorGridlines>
        <c:numFmt formatCode="General" sourceLinked="1"/>
        <c:majorTickMark val="in"/>
        <c:minorTickMark val="none"/>
        <c:tickLblPos val="nextTo"/>
        <c:spPr>
          <a:ln w="3168" cap="flat" cmpd="sng" algn="ctr">
            <a:solidFill>
              <a:srgbClr val="000000"/>
            </a:solidFill>
            <a:prstDash val="solid"/>
            <a:round/>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83444224"/>
        <c:crosses val="autoZero"/>
        <c:crossBetween val="between"/>
      </c:valAx>
      <c:spPr>
        <a:solidFill>
          <a:srgbClr val="C0C0C0"/>
        </a:solidFill>
        <a:ln w="12700">
          <a:solidFill>
            <a:srgbClr val="808080"/>
          </a:solidFill>
          <a:prstDash val="solid"/>
        </a:ln>
      </c:spPr>
    </c:plotArea>
    <c:legend>
      <c:legendPos val="r"/>
      <c:layout>
        <c:manualLayout>
          <c:xMode val="edge"/>
          <c:yMode val="edge"/>
          <c:x val="0.65217391304348904"/>
          <c:y val="0.40659340659340698"/>
          <c:w val="0.29831360012804797"/>
          <c:h val="0.19676825862692099"/>
        </c:manualLayout>
      </c:layout>
      <c:overlay val="0"/>
      <c:spPr>
        <a:noFill/>
        <a:ln w="3168">
          <a:solidFill>
            <a:srgbClr val="000000"/>
          </a:solidFill>
          <a:prstDash val="soli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noFill/>
    <a:ln w="9525" cap="flat" cmpd="sng" algn="ctr">
      <a:noFill/>
      <a:prstDash val="solid"/>
      <a:round/>
    </a:ln>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463768115942198E-2"/>
          <c:y val="4.9450549450549497E-2"/>
          <c:w val="0.54782608695652202"/>
          <c:h val="0.77472527472528196"/>
        </c:manualLayout>
      </c:layout>
      <c:barChart>
        <c:barDir val="col"/>
        <c:grouping val="clustered"/>
        <c:varyColors val="0"/>
        <c:ser>
          <c:idx val="0"/>
          <c:order val="0"/>
          <c:tx>
            <c:strRef>
              <c:f>Sheet1!$A$2</c:f>
              <c:strCache>
                <c:ptCount val="1"/>
                <c:pt idx="0">
                  <c:v>2018(单位:万元）</c:v>
                </c:pt>
              </c:strCache>
            </c:strRef>
          </c:tx>
          <c:spPr>
            <a:solidFill>
              <a:srgbClr val="9999FF"/>
            </a:solidFill>
            <a:ln w="12671">
              <a:solidFill>
                <a:srgbClr val="000000"/>
              </a:solidFill>
              <a:prstDash val="solid"/>
            </a:ln>
          </c:spPr>
          <c:invertIfNegative val="0"/>
          <c:cat>
            <c:strRef>
              <c:f>Sheet1!$B$1:$B$1</c:f>
              <c:strCache>
                <c:ptCount val="1"/>
                <c:pt idx="0">
                  <c:v>一般公共预算财政拨款支出</c:v>
                </c:pt>
              </c:strCache>
            </c:strRef>
          </c:cat>
          <c:val>
            <c:numRef>
              <c:f>Sheet1!$B$2:$B$2</c:f>
              <c:numCache>
                <c:formatCode>General</c:formatCode>
                <c:ptCount val="1"/>
                <c:pt idx="0">
                  <c:v>82.94</c:v>
                </c:pt>
              </c:numCache>
            </c:numRef>
          </c:val>
        </c:ser>
        <c:ser>
          <c:idx val="1"/>
          <c:order val="1"/>
          <c:tx>
            <c:strRef>
              <c:f>Sheet1!$A$3</c:f>
              <c:strCache>
                <c:ptCount val="1"/>
                <c:pt idx="0">
                  <c:v>2019(单位:万元）</c:v>
                </c:pt>
              </c:strCache>
            </c:strRef>
          </c:tx>
          <c:spPr>
            <a:solidFill>
              <a:srgbClr val="993366"/>
            </a:solidFill>
            <a:ln w="12671">
              <a:solidFill>
                <a:srgbClr val="000000"/>
              </a:solidFill>
              <a:prstDash val="solid"/>
            </a:ln>
          </c:spPr>
          <c:invertIfNegative val="0"/>
          <c:cat>
            <c:strRef>
              <c:f>Sheet1!$B$1:$B$1</c:f>
              <c:strCache>
                <c:ptCount val="1"/>
                <c:pt idx="0">
                  <c:v>一般公共预算财政拨款支出</c:v>
                </c:pt>
              </c:strCache>
            </c:strRef>
          </c:cat>
          <c:val>
            <c:numRef>
              <c:f>Sheet1!$B$3:$B$3</c:f>
              <c:numCache>
                <c:formatCode>General</c:formatCode>
                <c:ptCount val="1"/>
                <c:pt idx="0">
                  <c:v>54.51</c:v>
                </c:pt>
              </c:numCache>
            </c:numRef>
          </c:val>
        </c:ser>
        <c:dLbls>
          <c:showLegendKey val="0"/>
          <c:showVal val="0"/>
          <c:showCatName val="0"/>
          <c:showSerName val="0"/>
          <c:showPercent val="0"/>
          <c:showBubbleSize val="0"/>
        </c:dLbls>
        <c:gapWidth val="150"/>
        <c:axId val="183458816"/>
        <c:axId val="183476992"/>
      </c:barChart>
      <c:catAx>
        <c:axId val="183458816"/>
        <c:scaling>
          <c:orientation val="minMax"/>
        </c:scaling>
        <c:delete val="0"/>
        <c:axPos val="b"/>
        <c:numFmt formatCode="General" sourceLinked="1"/>
        <c:majorTickMark val="in"/>
        <c:minorTickMark val="none"/>
        <c:tickLblPos val="low"/>
        <c:spPr>
          <a:ln w="3168" cap="flat" cmpd="sng" algn="ctr">
            <a:solidFill>
              <a:srgbClr val="000000"/>
            </a:solidFill>
            <a:prstDash val="solid"/>
            <a:round/>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83476992"/>
        <c:crosses val="autoZero"/>
        <c:auto val="1"/>
        <c:lblAlgn val="ctr"/>
        <c:lblOffset val="100"/>
        <c:tickLblSkip val="1"/>
        <c:noMultiLvlLbl val="0"/>
      </c:catAx>
      <c:valAx>
        <c:axId val="183476992"/>
        <c:scaling>
          <c:orientation val="minMax"/>
        </c:scaling>
        <c:delete val="0"/>
        <c:axPos val="l"/>
        <c:majorGridlines>
          <c:spPr>
            <a:ln w="3168" cap="flat" cmpd="sng" algn="ctr">
              <a:solidFill>
                <a:srgbClr val="000000"/>
              </a:solidFill>
              <a:prstDash val="solid"/>
              <a:round/>
            </a:ln>
          </c:spPr>
        </c:majorGridlines>
        <c:numFmt formatCode="General" sourceLinked="1"/>
        <c:majorTickMark val="in"/>
        <c:minorTickMark val="none"/>
        <c:tickLblPos val="nextTo"/>
        <c:spPr>
          <a:ln w="3168" cap="flat" cmpd="sng" algn="ctr">
            <a:solidFill>
              <a:srgbClr val="000000"/>
            </a:solidFill>
            <a:prstDash val="solid"/>
            <a:round/>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83458816"/>
        <c:crosses val="autoZero"/>
        <c:crossBetween val="between"/>
      </c:valAx>
      <c:spPr>
        <a:solidFill>
          <a:srgbClr val="C0C0C0"/>
        </a:solidFill>
        <a:ln w="12700">
          <a:solidFill>
            <a:srgbClr val="808080"/>
          </a:solidFill>
          <a:prstDash val="solid"/>
        </a:ln>
      </c:spPr>
    </c:plotArea>
    <c:legend>
      <c:legendPos val="r"/>
      <c:layout>
        <c:manualLayout>
          <c:xMode val="edge"/>
          <c:yMode val="edge"/>
          <c:x val="0.65217391304348904"/>
          <c:y val="0.40659340659340698"/>
          <c:w val="0.29831360012804797"/>
          <c:h val="0.19676825862692099"/>
        </c:manualLayout>
      </c:layout>
      <c:overlay val="0"/>
      <c:spPr>
        <a:noFill/>
        <a:ln w="3168">
          <a:solidFill>
            <a:srgbClr val="000000"/>
          </a:solidFill>
          <a:prstDash val="soli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noFill/>
    <a:ln w="9525" cap="flat" cmpd="sng" algn="ctr">
      <a:noFill/>
      <a:prstDash val="solid"/>
      <a:round/>
    </a:ln>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一般公共预算财政拨款支出（单位：万元）</c:v>
                </c:pt>
              </c:strCache>
            </c:strRef>
          </c:tx>
          <c:dPt>
            <c:idx val="0"/>
            <c:bubble3D val="0"/>
          </c:dPt>
          <c:dPt>
            <c:idx val="1"/>
            <c:bubble3D val="0"/>
          </c:dPt>
          <c:dPt>
            <c:idx val="2"/>
            <c:bubble3D val="0"/>
          </c:dPt>
          <c:dPt>
            <c:idx val="3"/>
            <c:bubble3D val="0"/>
          </c:dPt>
          <c:cat>
            <c:strRef>
              <c:f>Sheet1!$A$2:$A$5</c:f>
              <c:strCache>
                <c:ptCount val="4"/>
                <c:pt idx="0">
                  <c:v>文化体育与传媒</c:v>
                </c:pt>
                <c:pt idx="1">
                  <c:v>社会保障和就业</c:v>
                </c:pt>
                <c:pt idx="2">
                  <c:v>卫生健康</c:v>
                </c:pt>
                <c:pt idx="3">
                  <c:v>住房保障</c:v>
                </c:pt>
              </c:strCache>
            </c:strRef>
          </c:cat>
          <c:val>
            <c:numRef>
              <c:f>Sheet1!$B$2:$B$5</c:f>
              <c:numCache>
                <c:formatCode>General</c:formatCode>
                <c:ptCount val="4"/>
                <c:pt idx="0">
                  <c:v>40.32</c:v>
                </c:pt>
                <c:pt idx="1">
                  <c:v>8.3699999999999992</c:v>
                </c:pt>
                <c:pt idx="2">
                  <c:v>2.2200000000000002</c:v>
                </c:pt>
                <c:pt idx="3">
                  <c:v>3.6</c:v>
                </c:pt>
              </c:numCache>
            </c:numRef>
          </c:val>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6B7D4C-03DD-40D1-90B3-F85502A6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16319</Words>
  <Characters>3316</Characters>
  <Application>Microsoft Office Word</Application>
  <DocSecurity>0</DocSecurity>
  <Lines>27</Lines>
  <Paragraphs>39</Paragraphs>
  <ScaleCrop>false</ScaleCrop>
  <Company>四川省财政厅</Company>
  <LinksUpToDate>false</LinksUpToDate>
  <CharactersWithSpaces>19596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王安福</cp:lastModifiedBy>
  <cp:revision>4</cp:revision>
  <cp:lastPrinted>2020-09-10T02:09:00Z</cp:lastPrinted>
  <dcterms:created xsi:type="dcterms:W3CDTF">2023-07-17T00:46:00Z</dcterms:created>
  <dcterms:modified xsi:type="dcterms:W3CDTF">2023-07-17T00:46:00Z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