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6B" w:rsidRDefault="00371C90">
      <w:pPr>
        <w:spacing w:line="240" w:lineRule="atLeast"/>
        <w:rPr>
          <w:rFonts w:ascii="Times New Roman" w:hAnsi="Times New Roman"/>
          <w:bCs/>
          <w:sz w:val="36"/>
        </w:rPr>
      </w:pPr>
      <w:r>
        <w:rPr>
          <w:rFonts w:ascii="Times New Roman" w:hAnsi="Times New Roman"/>
          <w:bCs/>
          <w:sz w:val="36"/>
        </w:rPr>
        <w:br w:type="page"/>
      </w:r>
      <w:r>
        <w:rPr>
          <w:rFonts w:ascii="Times New Roman" w:hAnsi="Times New Roman"/>
          <w:bCs/>
          <w:sz w:val="36"/>
        </w:rPr>
        <w:lastRenderedPageBreak/>
        <w:t>20</w:t>
      </w:r>
      <w:r>
        <w:rPr>
          <w:rFonts w:ascii="Times New Roman" w:hAnsi="Times New Roman" w:hint="eastAsia"/>
          <w:bCs/>
          <w:sz w:val="36"/>
        </w:rPr>
        <w:t>21</w:t>
      </w:r>
    </w:p>
    <w:p w:rsidR="00656F6B" w:rsidRDefault="00371C90">
      <w:pPr>
        <w:ind w:rightChars="100" w:right="210"/>
        <w:jc w:val="right"/>
        <w:rPr>
          <w:rFonts w:ascii="Times New Roman" w:hAnsi="Times New Roman"/>
          <w:szCs w:val="21"/>
        </w:rPr>
      </w:pPr>
      <w:r>
        <w:rPr>
          <w:rFonts w:ascii="Times New Roman" w:hAnsi="Times New Roman"/>
          <w:szCs w:val="21"/>
        </w:rPr>
        <w:t>内部资料</w:t>
      </w:r>
    </w:p>
    <w:p w:rsidR="00656F6B" w:rsidRDefault="00371C90">
      <w:pPr>
        <w:ind w:rightChars="100" w:right="210" w:firstLineChars="150" w:firstLine="315"/>
        <w:jc w:val="right"/>
        <w:rPr>
          <w:rFonts w:ascii="Times New Roman" w:hAnsi="Times New Roman"/>
          <w:szCs w:val="21"/>
        </w:rPr>
      </w:pPr>
      <w:r>
        <w:rPr>
          <w:rFonts w:ascii="Times New Roman" w:hAnsi="Times New Roman"/>
          <w:szCs w:val="21"/>
        </w:rPr>
        <w:t>注意保存</w:t>
      </w:r>
    </w:p>
    <w:p w:rsidR="00656F6B" w:rsidRDefault="00656F6B">
      <w:pPr>
        <w:spacing w:line="240" w:lineRule="atLeast"/>
        <w:rPr>
          <w:rFonts w:ascii="Times New Roman" w:eastAsia="楷体_GB2312" w:hAnsi="Times New Roman"/>
        </w:rPr>
      </w:pPr>
    </w:p>
    <w:p w:rsidR="00656F6B" w:rsidRDefault="00371C90">
      <w:pPr>
        <w:spacing w:line="240" w:lineRule="atLeast"/>
        <w:jc w:val="center"/>
        <w:rPr>
          <w:rFonts w:ascii="方正隶书_GBK" w:eastAsia="方正隶书_GBK" w:hAnsi="Times New Roman"/>
          <w:b/>
          <w:bCs/>
          <w:w w:val="90"/>
          <w:sz w:val="52"/>
        </w:rPr>
      </w:pPr>
      <w:r>
        <w:rPr>
          <w:rFonts w:ascii="方正隶书_GBK" w:eastAsia="方正隶书_GBK" w:hAnsi="Times New Roman" w:hint="eastAsia"/>
          <w:b/>
          <w:bCs/>
          <w:w w:val="90"/>
          <w:sz w:val="52"/>
        </w:rPr>
        <w:t>米易统计月报</w:t>
      </w:r>
    </w:p>
    <w:p w:rsidR="00656F6B" w:rsidRDefault="00656F6B">
      <w:pPr>
        <w:spacing w:line="240" w:lineRule="atLeast"/>
        <w:jc w:val="center"/>
        <w:rPr>
          <w:rFonts w:ascii="Times New Roman" w:eastAsia="楷体_GB2312" w:hAnsi="Times New Roman"/>
          <w:bCs/>
          <w:sz w:val="44"/>
        </w:rPr>
      </w:pPr>
    </w:p>
    <w:p w:rsidR="00656F6B" w:rsidRDefault="00371C90">
      <w:pPr>
        <w:spacing w:line="240" w:lineRule="atLeast"/>
        <w:jc w:val="center"/>
        <w:rPr>
          <w:rFonts w:ascii="Times New Roman" w:eastAsia="楷体_GB2312" w:hAnsi="Times New Roman"/>
        </w:rPr>
      </w:pPr>
      <w:r>
        <w:rPr>
          <w:rFonts w:ascii="Times New Roman" w:eastAsia="楷体_GB2312" w:hAnsi="Times New Roman" w:hint="eastAsia"/>
          <w:bCs/>
          <w:sz w:val="44"/>
        </w:rPr>
        <w:t>10</w:t>
      </w:r>
      <w:r>
        <w:rPr>
          <w:rFonts w:ascii="Times New Roman" w:eastAsia="楷体_GB2312" w:hAnsi="Times New Roman" w:hint="eastAsia"/>
          <w:bCs/>
          <w:sz w:val="44"/>
        </w:rPr>
        <w:t>月</w:t>
      </w:r>
    </w:p>
    <w:p w:rsidR="00656F6B" w:rsidRDefault="00656F6B">
      <w:pPr>
        <w:spacing w:line="240" w:lineRule="atLeast"/>
        <w:jc w:val="center"/>
        <w:rPr>
          <w:rFonts w:ascii="Times New Roman" w:hAnsi="Times New Roman"/>
        </w:rPr>
      </w:pPr>
    </w:p>
    <w:p w:rsidR="00656F6B" w:rsidRDefault="00656F6B">
      <w:pPr>
        <w:spacing w:line="240" w:lineRule="atLeast"/>
        <w:jc w:val="center"/>
        <w:rPr>
          <w:rFonts w:ascii="Times New Roman" w:hAnsi="Times New Roman"/>
        </w:rPr>
      </w:pPr>
    </w:p>
    <w:p w:rsidR="00656F6B" w:rsidRDefault="00656F6B">
      <w:pPr>
        <w:spacing w:line="240" w:lineRule="atLeast"/>
        <w:jc w:val="center"/>
        <w:rPr>
          <w:rFonts w:ascii="Times New Roman" w:hAnsi="Times New Roman"/>
        </w:rPr>
      </w:pPr>
    </w:p>
    <w:p w:rsidR="00656F6B" w:rsidRDefault="00656F6B">
      <w:pPr>
        <w:spacing w:line="240" w:lineRule="atLeast"/>
        <w:jc w:val="center"/>
        <w:rPr>
          <w:rFonts w:ascii="Times New Roman" w:hAnsi="Times New Roman"/>
        </w:rPr>
      </w:pPr>
    </w:p>
    <w:p w:rsidR="00656F6B" w:rsidRDefault="00371C90">
      <w:pPr>
        <w:spacing w:line="240" w:lineRule="atLeast"/>
        <w:jc w:val="center"/>
        <w:rPr>
          <w:rFonts w:ascii="Times New Roman" w:hAnsi="Times New Roman"/>
        </w:rPr>
      </w:pPr>
      <w:r>
        <w:rPr>
          <w:rFonts w:ascii="Times New Roman" w:hAnsi="Times New Roman"/>
          <w:noProof/>
        </w:rPr>
        <w:drawing>
          <wp:inline distT="0" distB="0" distL="0" distR="0">
            <wp:extent cx="752475" cy="7150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2475" cy="715010"/>
                    </a:xfrm>
                    <a:prstGeom prst="rect">
                      <a:avLst/>
                    </a:prstGeom>
                    <a:noFill/>
                    <a:ln>
                      <a:noFill/>
                    </a:ln>
                  </pic:spPr>
                </pic:pic>
              </a:graphicData>
            </a:graphic>
          </wp:inline>
        </w:drawing>
      </w:r>
    </w:p>
    <w:p w:rsidR="00656F6B" w:rsidRDefault="00656F6B">
      <w:pPr>
        <w:spacing w:line="240" w:lineRule="atLeast"/>
        <w:jc w:val="center"/>
        <w:rPr>
          <w:rFonts w:ascii="Times New Roman" w:hAnsi="Times New Roman"/>
        </w:rPr>
      </w:pPr>
    </w:p>
    <w:p w:rsidR="00656F6B" w:rsidRDefault="00656F6B">
      <w:pPr>
        <w:spacing w:line="240" w:lineRule="atLeast"/>
        <w:rPr>
          <w:rFonts w:ascii="Times New Roman" w:hAnsi="Times New Roman"/>
        </w:rPr>
      </w:pPr>
    </w:p>
    <w:p w:rsidR="00656F6B" w:rsidRDefault="00656F6B">
      <w:pPr>
        <w:spacing w:line="240" w:lineRule="atLeast"/>
        <w:rPr>
          <w:rFonts w:ascii="Times New Roman" w:hAnsi="Times New Roman"/>
        </w:rPr>
      </w:pPr>
    </w:p>
    <w:p w:rsidR="00656F6B" w:rsidRDefault="00656F6B">
      <w:pPr>
        <w:spacing w:line="240" w:lineRule="atLeast"/>
        <w:rPr>
          <w:rFonts w:ascii="Times New Roman" w:hAnsi="Times New Roman"/>
        </w:rPr>
      </w:pPr>
    </w:p>
    <w:p w:rsidR="00656F6B" w:rsidRDefault="00656F6B">
      <w:pPr>
        <w:spacing w:line="240" w:lineRule="atLeast"/>
        <w:rPr>
          <w:rFonts w:ascii="Times New Roman" w:hAnsi="Times New Roman"/>
        </w:rPr>
      </w:pPr>
    </w:p>
    <w:p w:rsidR="00656F6B" w:rsidRDefault="00371C90">
      <w:pPr>
        <w:spacing w:line="240" w:lineRule="atLeast"/>
        <w:jc w:val="center"/>
        <w:rPr>
          <w:rFonts w:ascii="Times New Roman" w:eastAsia="方正黑体简体" w:hAnsi="Times New Roman"/>
          <w:sz w:val="30"/>
        </w:rPr>
      </w:pPr>
      <w:r>
        <w:rPr>
          <w:rFonts w:ascii="Times New Roman" w:eastAsia="方正黑体简体" w:hAnsi="Times New Roman"/>
          <w:sz w:val="30"/>
        </w:rPr>
        <w:t>米易县统计局</w:t>
      </w:r>
    </w:p>
    <w:p w:rsidR="00656F6B" w:rsidRDefault="00371C90">
      <w:pPr>
        <w:spacing w:line="300" w:lineRule="exact"/>
        <w:jc w:val="center"/>
        <w:rPr>
          <w:rFonts w:ascii="Times New Roman" w:eastAsia="方正黑体简体" w:hAnsi="Times New Roman"/>
          <w:sz w:val="30"/>
        </w:rPr>
      </w:pPr>
      <w:r>
        <w:rPr>
          <w:rFonts w:ascii="Times New Roman" w:eastAsia="方正黑体简体" w:hAnsi="Times New Roman"/>
          <w:sz w:val="30"/>
        </w:rPr>
        <w:t>二</w:t>
      </w:r>
      <w:r>
        <w:rPr>
          <w:rFonts w:ascii="Times New Roman" w:hAnsi="Times New Roman"/>
          <w:sz w:val="30"/>
        </w:rPr>
        <w:t>〇</w:t>
      </w:r>
      <w:r>
        <w:rPr>
          <w:rFonts w:ascii="Times New Roman" w:eastAsia="方正黑体简体" w:hAnsi="Times New Roman" w:hint="eastAsia"/>
          <w:sz w:val="30"/>
        </w:rPr>
        <w:t>二一</w:t>
      </w:r>
      <w:r>
        <w:rPr>
          <w:rFonts w:ascii="Times New Roman" w:eastAsia="方正黑体简体" w:hAnsi="Times New Roman"/>
          <w:sz w:val="30"/>
        </w:rPr>
        <w:t>年</w:t>
      </w:r>
    </w:p>
    <w:p w:rsidR="00656F6B" w:rsidRDefault="00371C90">
      <w:pPr>
        <w:spacing w:line="240" w:lineRule="atLeast"/>
        <w:rPr>
          <w:rFonts w:ascii="Times New Roman" w:hAnsi="Times New Roman"/>
          <w:bCs/>
          <w:sz w:val="36"/>
        </w:rPr>
      </w:pPr>
      <w:r>
        <w:rPr>
          <w:rFonts w:ascii="Times New Roman" w:eastAsia="黑体" w:hAnsi="Times New Roman"/>
          <w:sz w:val="30"/>
        </w:rPr>
        <w:br w:type="page"/>
      </w:r>
    </w:p>
    <w:p w:rsidR="00656F6B" w:rsidRDefault="00371C90">
      <w:pPr>
        <w:jc w:val="center"/>
        <w:rPr>
          <w:rFonts w:ascii="Times New Roman" w:hAnsi="Times New Roman"/>
          <w:b/>
          <w:sz w:val="28"/>
          <w:szCs w:val="28"/>
        </w:rPr>
      </w:pPr>
      <w:r>
        <w:rPr>
          <w:rFonts w:ascii="Times New Roman" w:hAnsi="Times New Roman"/>
          <w:b/>
          <w:sz w:val="28"/>
          <w:szCs w:val="28"/>
        </w:rPr>
        <w:lastRenderedPageBreak/>
        <w:t>说</w:t>
      </w:r>
      <w:r>
        <w:rPr>
          <w:rFonts w:ascii="Times New Roman" w:hAnsi="Times New Roman"/>
          <w:b/>
          <w:sz w:val="28"/>
          <w:szCs w:val="28"/>
        </w:rPr>
        <w:t xml:space="preserve">   </w:t>
      </w:r>
      <w:r>
        <w:rPr>
          <w:rFonts w:ascii="Times New Roman" w:hAnsi="Times New Roman"/>
          <w:b/>
          <w:sz w:val="28"/>
          <w:szCs w:val="28"/>
        </w:rPr>
        <w:t>明</w:t>
      </w:r>
    </w:p>
    <w:p w:rsidR="00656F6B" w:rsidRDefault="00656F6B">
      <w:pPr>
        <w:jc w:val="center"/>
        <w:rPr>
          <w:rFonts w:ascii="Times New Roman" w:hAnsi="Times New Roman"/>
        </w:rPr>
      </w:pPr>
    </w:p>
    <w:p w:rsidR="00656F6B" w:rsidRDefault="00656F6B">
      <w:pPr>
        <w:jc w:val="center"/>
        <w:rPr>
          <w:rFonts w:ascii="Times New Roman" w:hAnsi="Times New Roman"/>
        </w:rPr>
      </w:pPr>
    </w:p>
    <w:p w:rsidR="00656F6B" w:rsidRDefault="00371C90">
      <w:pPr>
        <w:spacing w:line="440" w:lineRule="exact"/>
        <w:ind w:rightChars="150" w:right="315" w:firstLineChars="200" w:firstLine="420"/>
        <w:rPr>
          <w:rFonts w:ascii="Times New Roman" w:hAnsi="Times New Roman"/>
          <w:szCs w:val="21"/>
        </w:rPr>
      </w:pPr>
      <w:r>
        <w:rPr>
          <w:rFonts w:ascii="Times New Roman" w:hAnsi="Times New Roman"/>
          <w:szCs w:val="21"/>
        </w:rPr>
        <w:t>本册资料仅供内部参考，未经同意，请不要对外公开引用。</w:t>
      </w:r>
    </w:p>
    <w:p w:rsidR="00656F6B" w:rsidRDefault="00371C90">
      <w:pPr>
        <w:spacing w:line="440" w:lineRule="exact"/>
        <w:ind w:rightChars="150" w:right="315" w:firstLineChars="200" w:firstLine="420"/>
        <w:rPr>
          <w:rFonts w:ascii="Times New Roman" w:hAnsi="Times New Roman"/>
          <w:szCs w:val="21"/>
        </w:rPr>
      </w:pPr>
      <w:r>
        <w:rPr>
          <w:rFonts w:ascii="Times New Roman" w:hAnsi="Times New Roman"/>
          <w:szCs w:val="21"/>
        </w:rPr>
        <w:t>标有</w:t>
      </w:r>
      <w:r>
        <w:rPr>
          <w:rFonts w:ascii="Times New Roman" w:hAnsi="Times New Roman"/>
          <w:szCs w:val="21"/>
        </w:rPr>
        <w:t>“#”</w:t>
      </w:r>
      <w:r>
        <w:rPr>
          <w:rFonts w:ascii="Times New Roman" w:hAnsi="Times New Roman"/>
          <w:szCs w:val="21"/>
        </w:rPr>
        <w:t>为其中数，部分指标分组数相加不等于总计数。</w:t>
      </w:r>
    </w:p>
    <w:p w:rsidR="00656F6B" w:rsidRDefault="00371C90">
      <w:pPr>
        <w:spacing w:line="440" w:lineRule="exact"/>
        <w:ind w:rightChars="150" w:right="315" w:firstLineChars="200" w:firstLine="420"/>
        <w:rPr>
          <w:rFonts w:ascii="Times New Roman" w:hAnsi="Times New Roman"/>
          <w:szCs w:val="21"/>
        </w:rPr>
      </w:pPr>
      <w:r>
        <w:rPr>
          <w:rFonts w:ascii="Times New Roman" w:hAnsi="Times New Roman"/>
          <w:szCs w:val="21"/>
        </w:rPr>
        <w:t>季度指标按季公布。版权所有，任何单位、个人未经允许不得翻印、转载，违者必究。</w:t>
      </w:r>
    </w:p>
    <w:p w:rsidR="00656F6B" w:rsidRDefault="00371C90">
      <w:pPr>
        <w:spacing w:line="440" w:lineRule="exact"/>
        <w:ind w:firstLineChars="200" w:firstLine="420"/>
        <w:rPr>
          <w:rFonts w:ascii="Times New Roman" w:hAnsi="Times New Roman"/>
          <w:szCs w:val="21"/>
        </w:rPr>
      </w:pPr>
      <w:r>
        <w:rPr>
          <w:rFonts w:ascii="Times New Roman" w:hAnsi="Times New Roman"/>
          <w:szCs w:val="21"/>
        </w:rPr>
        <w:t>由于资料整理时间仓促，错误与不妥之处，恳请批评指正！</w:t>
      </w:r>
    </w:p>
    <w:p w:rsidR="00656F6B" w:rsidRDefault="00656F6B">
      <w:pPr>
        <w:spacing w:line="440" w:lineRule="exact"/>
        <w:rPr>
          <w:rFonts w:ascii="Times New Roman" w:hAnsi="Times New Roman"/>
          <w:szCs w:val="21"/>
        </w:rPr>
      </w:pPr>
    </w:p>
    <w:p w:rsidR="00656F6B" w:rsidRDefault="00656F6B">
      <w:pPr>
        <w:spacing w:line="440" w:lineRule="exact"/>
        <w:rPr>
          <w:rFonts w:ascii="Times New Roman" w:hAnsi="Times New Roman"/>
          <w:szCs w:val="21"/>
        </w:rPr>
      </w:pPr>
    </w:p>
    <w:p w:rsidR="00656F6B" w:rsidRDefault="00371C90">
      <w:pPr>
        <w:spacing w:line="440" w:lineRule="exact"/>
        <w:ind w:firstLineChars="200" w:firstLine="420"/>
        <w:rPr>
          <w:rFonts w:ascii="Times New Roman" w:hAnsi="Times New Roman"/>
          <w:szCs w:val="21"/>
        </w:rPr>
      </w:pPr>
      <w:r>
        <w:rPr>
          <w:rFonts w:ascii="Times New Roman" w:hAnsi="Times New Roman"/>
          <w:szCs w:val="21"/>
        </w:rPr>
        <w:t>米易县统计局</w:t>
      </w:r>
    </w:p>
    <w:p w:rsidR="00656F6B" w:rsidRDefault="00371C90">
      <w:pPr>
        <w:spacing w:line="440" w:lineRule="exact"/>
        <w:ind w:firstLineChars="200" w:firstLine="420"/>
        <w:rPr>
          <w:rFonts w:ascii="Times New Roman" w:hAnsi="Times New Roman"/>
          <w:szCs w:val="21"/>
        </w:rPr>
      </w:pPr>
      <w:r>
        <w:rPr>
          <w:rFonts w:ascii="Times New Roman" w:hAnsi="Times New Roman"/>
          <w:szCs w:val="21"/>
        </w:rPr>
        <w:t>地址：米易县攀莲镇同和路</w:t>
      </w:r>
      <w:r>
        <w:rPr>
          <w:rFonts w:ascii="Times New Roman" w:hAnsi="Times New Roman"/>
          <w:szCs w:val="21"/>
        </w:rPr>
        <w:t>2</w:t>
      </w:r>
      <w:r>
        <w:rPr>
          <w:rFonts w:ascii="Times New Roman" w:hAnsi="Times New Roman"/>
          <w:szCs w:val="21"/>
        </w:rPr>
        <w:t>号</w:t>
      </w:r>
    </w:p>
    <w:p w:rsidR="00656F6B" w:rsidRDefault="00371C90">
      <w:pPr>
        <w:spacing w:line="440" w:lineRule="exact"/>
        <w:ind w:firstLineChars="200" w:firstLine="420"/>
        <w:rPr>
          <w:rFonts w:ascii="Times New Roman" w:hAnsi="Times New Roman"/>
          <w:szCs w:val="21"/>
        </w:rPr>
      </w:pPr>
      <w:r>
        <w:rPr>
          <w:rFonts w:ascii="Times New Roman" w:hAnsi="Times New Roman"/>
          <w:szCs w:val="21"/>
        </w:rPr>
        <w:t>电话：（</w:t>
      </w:r>
      <w:r>
        <w:rPr>
          <w:rFonts w:ascii="Times New Roman" w:hAnsi="Times New Roman"/>
          <w:szCs w:val="21"/>
        </w:rPr>
        <w:t>0812</w:t>
      </w:r>
      <w:r>
        <w:rPr>
          <w:rFonts w:ascii="Times New Roman" w:hAnsi="Times New Roman"/>
          <w:szCs w:val="21"/>
        </w:rPr>
        <w:t>）</w:t>
      </w:r>
      <w:r>
        <w:rPr>
          <w:rFonts w:ascii="Times New Roman" w:hAnsi="Times New Roman"/>
          <w:szCs w:val="21"/>
        </w:rPr>
        <w:t>8172373</w:t>
      </w:r>
    </w:p>
    <w:p w:rsidR="00656F6B" w:rsidRDefault="00371C90">
      <w:pPr>
        <w:spacing w:line="440" w:lineRule="exact"/>
        <w:ind w:firstLineChars="200" w:firstLine="420"/>
        <w:rPr>
          <w:rFonts w:ascii="Times New Roman" w:hAnsi="Times New Roman"/>
          <w:szCs w:val="21"/>
        </w:rPr>
        <w:sectPr w:rsidR="00656F6B">
          <w:headerReference w:type="even" r:id="rId9"/>
          <w:headerReference w:type="default" r:id="rId10"/>
          <w:pgSz w:w="6521" w:h="11624"/>
          <w:pgMar w:top="851" w:right="1021" w:bottom="851" w:left="1021" w:header="851" w:footer="992" w:gutter="0"/>
          <w:cols w:space="425"/>
          <w:docGrid w:type="lines" w:linePitch="312"/>
        </w:sectPr>
      </w:pPr>
      <w:r>
        <w:rPr>
          <w:rFonts w:ascii="Times New Roman" w:hAnsi="Times New Roman"/>
          <w:szCs w:val="21"/>
        </w:rPr>
        <w:t>邮编：</w:t>
      </w:r>
      <w:r>
        <w:rPr>
          <w:rFonts w:ascii="Times New Roman" w:hAnsi="Times New Roman"/>
          <w:szCs w:val="21"/>
        </w:rPr>
        <w:t>617200</w:t>
      </w:r>
    </w:p>
    <w:p w:rsidR="00656F6B" w:rsidRDefault="00C25BEC">
      <w:pPr>
        <w:spacing w:line="300" w:lineRule="exact"/>
        <w:jc w:val="center"/>
        <w:rPr>
          <w:rFonts w:ascii="黑体" w:eastAsia="黑体" w:hAnsi="黑体" w:cs="黑体"/>
          <w:bCs/>
          <w:sz w:val="28"/>
          <w:szCs w:val="28"/>
        </w:rPr>
      </w:pPr>
      <w:bookmarkStart w:id="0" w:name="_GoBack"/>
      <w:bookmarkEnd w:id="0"/>
      <w:r>
        <w:rPr>
          <w:rFonts w:ascii="黑体" w:eastAsia="黑体" w:hAnsi="黑体" w:cs="黑体" w:hint="eastAsia"/>
          <w:bCs/>
          <w:sz w:val="28"/>
          <w:szCs w:val="28"/>
        </w:rPr>
        <w:lastRenderedPageBreak/>
        <w:t>一</w:t>
      </w:r>
      <w:r w:rsidR="00371C90">
        <w:rPr>
          <w:rFonts w:ascii="黑体" w:eastAsia="黑体" w:hAnsi="黑体" w:cs="黑体" w:hint="eastAsia"/>
          <w:bCs/>
          <w:sz w:val="28"/>
          <w:szCs w:val="28"/>
        </w:rPr>
        <w:t>、米易县主要指标</w:t>
      </w:r>
    </w:p>
    <w:p w:rsidR="00656F6B" w:rsidRDefault="00371C90">
      <w:pPr>
        <w:spacing w:line="300" w:lineRule="exact"/>
        <w:jc w:val="center"/>
        <w:rPr>
          <w:rFonts w:ascii="黑体" w:eastAsia="黑体" w:hAnsi="黑体" w:cs="黑体"/>
          <w:bCs/>
          <w:sz w:val="28"/>
          <w:szCs w:val="28"/>
        </w:rPr>
      </w:pPr>
      <w:r>
        <w:rPr>
          <w:rFonts w:ascii="黑体" w:eastAsia="黑体" w:hAnsi="黑体" w:cs="黑体" w:hint="eastAsia"/>
          <w:bCs/>
          <w:sz w:val="28"/>
          <w:szCs w:val="28"/>
        </w:rPr>
        <w:t>与全国、全省、全市对比（</w:t>
      </w:r>
      <w:r>
        <w:rPr>
          <w:rFonts w:ascii="黑体" w:eastAsia="黑体" w:hAnsi="黑体" w:cs="黑体" w:hint="eastAsia"/>
          <w:bCs/>
          <w:sz w:val="28"/>
          <w:szCs w:val="28"/>
        </w:rPr>
        <w:t>1-10</w:t>
      </w:r>
      <w:r>
        <w:rPr>
          <w:rFonts w:ascii="黑体" w:eastAsia="黑体" w:hAnsi="黑体" w:cs="黑体" w:hint="eastAsia"/>
          <w:bCs/>
          <w:sz w:val="28"/>
          <w:szCs w:val="28"/>
        </w:rPr>
        <w:t>月）</w:t>
      </w:r>
    </w:p>
    <w:p w:rsidR="00656F6B" w:rsidRDefault="00656F6B">
      <w:pPr>
        <w:spacing w:line="40" w:lineRule="exact"/>
        <w:rPr>
          <w:sz w:val="16"/>
          <w:szCs w:val="16"/>
        </w:rPr>
      </w:pPr>
    </w:p>
    <w:p w:rsidR="00656F6B" w:rsidRDefault="00656F6B">
      <w:pPr>
        <w:spacing w:line="40" w:lineRule="exact"/>
        <w:rPr>
          <w:sz w:val="16"/>
          <w:szCs w:val="16"/>
        </w:rPr>
      </w:pPr>
    </w:p>
    <w:p w:rsidR="00656F6B" w:rsidRDefault="00656F6B">
      <w:pPr>
        <w:spacing w:line="40" w:lineRule="exact"/>
        <w:rPr>
          <w:sz w:val="16"/>
          <w:szCs w:val="16"/>
        </w:rPr>
      </w:pPr>
    </w:p>
    <w:p w:rsidR="00656F6B" w:rsidRDefault="00656F6B">
      <w:pPr>
        <w:spacing w:line="40" w:lineRule="exact"/>
        <w:rPr>
          <w:sz w:val="16"/>
          <w:szCs w:val="16"/>
        </w:rPr>
      </w:pPr>
    </w:p>
    <w:p w:rsidR="00656F6B" w:rsidRDefault="00656F6B">
      <w:pPr>
        <w:spacing w:line="40" w:lineRule="exact"/>
        <w:rPr>
          <w:sz w:val="16"/>
          <w:szCs w:val="16"/>
        </w:rPr>
      </w:pPr>
    </w:p>
    <w:p w:rsidR="00656F6B" w:rsidRDefault="00656F6B">
      <w:pPr>
        <w:spacing w:line="40" w:lineRule="exact"/>
        <w:rPr>
          <w:sz w:val="16"/>
          <w:szCs w:val="16"/>
        </w:rPr>
      </w:pPr>
    </w:p>
    <w:p w:rsidR="00656F6B" w:rsidRDefault="00656F6B">
      <w:pPr>
        <w:spacing w:line="40" w:lineRule="exact"/>
        <w:rPr>
          <w:sz w:val="16"/>
          <w:szCs w:val="16"/>
        </w:rPr>
      </w:pPr>
    </w:p>
    <w:tbl>
      <w:tblPr>
        <w:tblW w:w="5370" w:type="dxa"/>
        <w:jc w:val="center"/>
        <w:tblLayout w:type="fixed"/>
        <w:tblLook w:val="04A0" w:firstRow="1" w:lastRow="0" w:firstColumn="1" w:lastColumn="0" w:noHBand="0" w:noVBand="1"/>
      </w:tblPr>
      <w:tblGrid>
        <w:gridCol w:w="1240"/>
        <w:gridCol w:w="730"/>
        <w:gridCol w:w="850"/>
        <w:gridCol w:w="850"/>
        <w:gridCol w:w="823"/>
        <w:gridCol w:w="877"/>
      </w:tblGrid>
      <w:tr w:rsidR="00656F6B">
        <w:trPr>
          <w:trHeight w:hRule="exact" w:val="376"/>
          <w:jc w:val="center"/>
        </w:trPr>
        <w:tc>
          <w:tcPr>
            <w:tcW w:w="1240" w:type="dxa"/>
            <w:vMerge w:val="restart"/>
            <w:tcBorders>
              <w:top w:val="single" w:sz="12" w:space="0" w:color="auto"/>
              <w:left w:val="nil"/>
              <w:bottom w:val="single" w:sz="4" w:space="0" w:color="000000"/>
              <w:right w:val="single" w:sz="4" w:space="0" w:color="auto"/>
            </w:tcBorders>
            <w:noWrap/>
            <w:vAlign w:val="center"/>
          </w:tcPr>
          <w:p w:rsidR="00656F6B" w:rsidRDefault="00371C90">
            <w:pPr>
              <w:widowControl/>
              <w:spacing w:line="300" w:lineRule="exact"/>
              <w:jc w:val="center"/>
              <w:rPr>
                <w:rFonts w:ascii="Times New Roman" w:hAnsi="Times New Roman"/>
                <w:kern w:val="0"/>
                <w:sz w:val="20"/>
                <w:szCs w:val="20"/>
              </w:rPr>
            </w:pPr>
            <w:r>
              <w:rPr>
                <w:rFonts w:ascii="Times New Roman" w:hAnsi="Times New Roman"/>
                <w:kern w:val="0"/>
                <w:sz w:val="20"/>
                <w:szCs w:val="20"/>
              </w:rPr>
              <w:t>主要指标</w:t>
            </w:r>
          </w:p>
        </w:tc>
        <w:tc>
          <w:tcPr>
            <w:tcW w:w="730" w:type="dxa"/>
            <w:tcBorders>
              <w:top w:val="single" w:sz="12" w:space="0" w:color="auto"/>
              <w:left w:val="nil"/>
              <w:bottom w:val="single" w:sz="4" w:space="0" w:color="auto"/>
              <w:right w:val="single" w:sz="4" w:space="0" w:color="auto"/>
            </w:tcBorders>
            <w:noWrap/>
            <w:vAlign w:val="center"/>
          </w:tcPr>
          <w:p w:rsidR="00656F6B" w:rsidRDefault="00371C90">
            <w:pPr>
              <w:widowControl/>
              <w:spacing w:line="240" w:lineRule="exact"/>
              <w:jc w:val="center"/>
              <w:rPr>
                <w:rFonts w:ascii="Times New Roman" w:hAnsi="Times New Roman"/>
                <w:kern w:val="0"/>
                <w:sz w:val="20"/>
                <w:szCs w:val="20"/>
              </w:rPr>
            </w:pPr>
            <w:r>
              <w:rPr>
                <w:rFonts w:ascii="Times New Roman" w:hAnsi="Times New Roman"/>
                <w:kern w:val="0"/>
                <w:sz w:val="20"/>
                <w:szCs w:val="20"/>
              </w:rPr>
              <w:t>全国</w:t>
            </w:r>
          </w:p>
        </w:tc>
        <w:tc>
          <w:tcPr>
            <w:tcW w:w="850" w:type="dxa"/>
            <w:tcBorders>
              <w:top w:val="single" w:sz="12" w:space="0" w:color="auto"/>
              <w:left w:val="nil"/>
              <w:bottom w:val="single" w:sz="4" w:space="0" w:color="auto"/>
              <w:right w:val="single" w:sz="4" w:space="0" w:color="auto"/>
            </w:tcBorders>
            <w:vAlign w:val="center"/>
          </w:tcPr>
          <w:p w:rsidR="00656F6B" w:rsidRDefault="00371C90">
            <w:pPr>
              <w:spacing w:line="240" w:lineRule="exact"/>
              <w:ind w:left="121"/>
              <w:jc w:val="center"/>
              <w:rPr>
                <w:rFonts w:ascii="Times New Roman" w:hAnsi="Times New Roman"/>
                <w:kern w:val="0"/>
                <w:sz w:val="20"/>
                <w:szCs w:val="20"/>
              </w:rPr>
            </w:pPr>
            <w:r>
              <w:rPr>
                <w:rFonts w:ascii="Times New Roman" w:hAnsi="Times New Roman"/>
                <w:kern w:val="0"/>
                <w:sz w:val="20"/>
                <w:szCs w:val="20"/>
              </w:rPr>
              <w:t>全</w:t>
            </w:r>
            <w:r>
              <w:rPr>
                <w:rFonts w:ascii="Times New Roman" w:hAnsi="Times New Roman" w:hint="eastAsia"/>
                <w:kern w:val="0"/>
                <w:sz w:val="20"/>
                <w:szCs w:val="20"/>
              </w:rPr>
              <w:t>省</w:t>
            </w:r>
          </w:p>
        </w:tc>
        <w:tc>
          <w:tcPr>
            <w:tcW w:w="850" w:type="dxa"/>
            <w:tcBorders>
              <w:top w:val="single" w:sz="12" w:space="0" w:color="auto"/>
              <w:left w:val="nil"/>
              <w:bottom w:val="single" w:sz="4" w:space="0" w:color="auto"/>
              <w:right w:val="single" w:sz="4" w:space="0" w:color="auto"/>
            </w:tcBorders>
            <w:noWrap/>
            <w:vAlign w:val="center"/>
          </w:tcPr>
          <w:p w:rsidR="00656F6B" w:rsidRDefault="00371C90">
            <w:pPr>
              <w:spacing w:line="240" w:lineRule="exact"/>
              <w:jc w:val="center"/>
              <w:rPr>
                <w:rFonts w:ascii="Times New Roman" w:hAnsi="Times New Roman"/>
                <w:kern w:val="0"/>
                <w:sz w:val="20"/>
                <w:szCs w:val="20"/>
              </w:rPr>
            </w:pPr>
            <w:r>
              <w:rPr>
                <w:rFonts w:ascii="Times New Roman" w:hAnsi="Times New Roman" w:hint="eastAsia"/>
                <w:kern w:val="0"/>
                <w:sz w:val="20"/>
                <w:szCs w:val="20"/>
              </w:rPr>
              <w:t>全市</w:t>
            </w:r>
          </w:p>
        </w:tc>
        <w:tc>
          <w:tcPr>
            <w:tcW w:w="1700" w:type="dxa"/>
            <w:gridSpan w:val="2"/>
            <w:tcBorders>
              <w:top w:val="single" w:sz="12" w:space="0" w:color="auto"/>
              <w:left w:val="single" w:sz="4" w:space="0" w:color="auto"/>
              <w:bottom w:val="single" w:sz="4" w:space="0" w:color="auto"/>
            </w:tcBorders>
            <w:vAlign w:val="center"/>
          </w:tcPr>
          <w:p w:rsidR="00656F6B" w:rsidRDefault="00371C90">
            <w:pPr>
              <w:spacing w:line="240" w:lineRule="exact"/>
              <w:jc w:val="center"/>
              <w:rPr>
                <w:rFonts w:ascii="Times New Roman" w:hAnsi="Times New Roman"/>
                <w:kern w:val="0"/>
                <w:sz w:val="20"/>
                <w:szCs w:val="20"/>
              </w:rPr>
            </w:pPr>
            <w:r>
              <w:rPr>
                <w:rFonts w:ascii="Times New Roman" w:hAnsi="Times New Roman"/>
                <w:kern w:val="0"/>
                <w:sz w:val="20"/>
                <w:szCs w:val="20"/>
              </w:rPr>
              <w:t>米易县</w:t>
            </w:r>
          </w:p>
        </w:tc>
      </w:tr>
      <w:tr w:rsidR="00656F6B">
        <w:trPr>
          <w:trHeight w:hRule="exact" w:val="459"/>
          <w:jc w:val="center"/>
        </w:trPr>
        <w:tc>
          <w:tcPr>
            <w:tcW w:w="1240" w:type="dxa"/>
            <w:vMerge/>
            <w:tcBorders>
              <w:top w:val="nil"/>
              <w:left w:val="nil"/>
              <w:bottom w:val="single" w:sz="12" w:space="0" w:color="auto"/>
              <w:right w:val="single" w:sz="4" w:space="0" w:color="auto"/>
            </w:tcBorders>
            <w:vAlign w:val="center"/>
          </w:tcPr>
          <w:p w:rsidR="00656F6B" w:rsidRDefault="00656F6B">
            <w:pPr>
              <w:widowControl/>
              <w:spacing w:line="300" w:lineRule="exact"/>
              <w:jc w:val="left"/>
              <w:rPr>
                <w:rFonts w:ascii="Times New Roman" w:hAnsi="Times New Roman"/>
                <w:kern w:val="0"/>
                <w:sz w:val="20"/>
                <w:szCs w:val="20"/>
              </w:rPr>
            </w:pPr>
          </w:p>
        </w:tc>
        <w:tc>
          <w:tcPr>
            <w:tcW w:w="730" w:type="dxa"/>
            <w:tcBorders>
              <w:top w:val="nil"/>
              <w:left w:val="nil"/>
              <w:bottom w:val="single" w:sz="12" w:space="0" w:color="auto"/>
              <w:right w:val="single" w:sz="4" w:space="0" w:color="auto"/>
            </w:tcBorders>
            <w:vAlign w:val="center"/>
          </w:tcPr>
          <w:p w:rsidR="00656F6B" w:rsidRDefault="00371C90">
            <w:pPr>
              <w:spacing w:line="240" w:lineRule="exact"/>
              <w:jc w:val="center"/>
              <w:rPr>
                <w:rFonts w:ascii="Times New Roman" w:hAnsi="Times New Roman"/>
              </w:rPr>
            </w:pPr>
            <w:r>
              <w:rPr>
                <w:rFonts w:ascii="Times New Roman" w:hAnsi="Times New Roman"/>
                <w:kern w:val="0"/>
                <w:sz w:val="20"/>
                <w:szCs w:val="20"/>
              </w:rPr>
              <w:t>增长（</w:t>
            </w:r>
            <w:r>
              <w:rPr>
                <w:rFonts w:ascii="Times New Roman" w:hAnsi="Times New Roman"/>
                <w:kern w:val="0"/>
                <w:sz w:val="20"/>
                <w:szCs w:val="20"/>
              </w:rPr>
              <w:t>%</w:t>
            </w:r>
            <w:r>
              <w:rPr>
                <w:rFonts w:ascii="Times New Roman" w:hAnsi="Times New Roman"/>
                <w:kern w:val="0"/>
                <w:sz w:val="20"/>
                <w:szCs w:val="20"/>
              </w:rPr>
              <w:t>）</w:t>
            </w:r>
          </w:p>
        </w:tc>
        <w:tc>
          <w:tcPr>
            <w:tcW w:w="850" w:type="dxa"/>
            <w:tcBorders>
              <w:top w:val="nil"/>
              <w:left w:val="nil"/>
              <w:bottom w:val="single" w:sz="12" w:space="0" w:color="auto"/>
              <w:right w:val="single" w:sz="4" w:space="0" w:color="auto"/>
            </w:tcBorders>
            <w:vAlign w:val="center"/>
          </w:tcPr>
          <w:p w:rsidR="00656F6B" w:rsidRDefault="00371C90">
            <w:pPr>
              <w:spacing w:line="240" w:lineRule="exact"/>
              <w:jc w:val="center"/>
              <w:rPr>
                <w:rFonts w:ascii="Times New Roman" w:hAnsi="Times New Roman"/>
              </w:rPr>
            </w:pPr>
            <w:r>
              <w:rPr>
                <w:rFonts w:ascii="Times New Roman" w:hAnsi="Times New Roman"/>
                <w:kern w:val="0"/>
                <w:sz w:val="20"/>
                <w:szCs w:val="20"/>
              </w:rPr>
              <w:t>增长（</w:t>
            </w:r>
            <w:r>
              <w:rPr>
                <w:rFonts w:ascii="Times New Roman" w:hAnsi="Times New Roman"/>
                <w:kern w:val="0"/>
                <w:sz w:val="20"/>
                <w:szCs w:val="20"/>
              </w:rPr>
              <w:t>%</w:t>
            </w:r>
            <w:r>
              <w:rPr>
                <w:rFonts w:ascii="Times New Roman" w:hAnsi="Times New Roman"/>
                <w:kern w:val="0"/>
                <w:sz w:val="20"/>
                <w:szCs w:val="20"/>
              </w:rPr>
              <w:t>）</w:t>
            </w:r>
          </w:p>
        </w:tc>
        <w:tc>
          <w:tcPr>
            <w:tcW w:w="850" w:type="dxa"/>
            <w:tcBorders>
              <w:top w:val="nil"/>
              <w:left w:val="nil"/>
              <w:bottom w:val="single" w:sz="12" w:space="0" w:color="auto"/>
              <w:right w:val="single" w:sz="4" w:space="0" w:color="auto"/>
            </w:tcBorders>
            <w:vAlign w:val="center"/>
          </w:tcPr>
          <w:p w:rsidR="00656F6B" w:rsidRDefault="00371C90">
            <w:pPr>
              <w:spacing w:line="240" w:lineRule="exact"/>
              <w:jc w:val="center"/>
              <w:rPr>
                <w:rFonts w:ascii="Times New Roman" w:hAnsi="Times New Roman"/>
              </w:rPr>
            </w:pPr>
            <w:r>
              <w:rPr>
                <w:rFonts w:ascii="Times New Roman" w:hAnsi="Times New Roman"/>
                <w:kern w:val="0"/>
                <w:sz w:val="20"/>
                <w:szCs w:val="20"/>
              </w:rPr>
              <w:t>增长（</w:t>
            </w:r>
            <w:r>
              <w:rPr>
                <w:rFonts w:ascii="Times New Roman" w:hAnsi="Times New Roman"/>
                <w:kern w:val="0"/>
                <w:sz w:val="20"/>
                <w:szCs w:val="20"/>
              </w:rPr>
              <w:t>%</w:t>
            </w:r>
            <w:r>
              <w:rPr>
                <w:rFonts w:ascii="Times New Roman" w:hAnsi="Times New Roman"/>
                <w:kern w:val="0"/>
                <w:sz w:val="20"/>
                <w:szCs w:val="20"/>
              </w:rPr>
              <w:t>）</w:t>
            </w:r>
          </w:p>
        </w:tc>
        <w:tc>
          <w:tcPr>
            <w:tcW w:w="823" w:type="dxa"/>
            <w:tcBorders>
              <w:top w:val="nil"/>
              <w:left w:val="nil"/>
              <w:bottom w:val="single" w:sz="12" w:space="0" w:color="auto"/>
              <w:right w:val="single" w:sz="4" w:space="0" w:color="auto"/>
            </w:tcBorders>
            <w:vAlign w:val="center"/>
          </w:tcPr>
          <w:p w:rsidR="00656F6B" w:rsidRDefault="00371C90">
            <w:pPr>
              <w:spacing w:line="240" w:lineRule="exact"/>
              <w:jc w:val="center"/>
              <w:rPr>
                <w:rFonts w:ascii="Times New Roman" w:hAnsi="Times New Roman"/>
                <w:kern w:val="0"/>
                <w:sz w:val="20"/>
                <w:szCs w:val="20"/>
              </w:rPr>
            </w:pPr>
            <w:r>
              <w:rPr>
                <w:rFonts w:ascii="Times New Roman" w:hAnsi="Times New Roman"/>
                <w:kern w:val="0"/>
                <w:sz w:val="20"/>
                <w:szCs w:val="20"/>
              </w:rPr>
              <w:t>增长（</w:t>
            </w:r>
            <w:r>
              <w:rPr>
                <w:rFonts w:ascii="Times New Roman" w:hAnsi="Times New Roman"/>
                <w:kern w:val="0"/>
                <w:sz w:val="20"/>
                <w:szCs w:val="20"/>
              </w:rPr>
              <w:t>%</w:t>
            </w:r>
            <w:r>
              <w:rPr>
                <w:rFonts w:ascii="Times New Roman" w:hAnsi="Times New Roman"/>
                <w:kern w:val="0"/>
                <w:sz w:val="20"/>
                <w:szCs w:val="20"/>
              </w:rPr>
              <w:t>）</w:t>
            </w:r>
          </w:p>
        </w:tc>
        <w:tc>
          <w:tcPr>
            <w:tcW w:w="877" w:type="dxa"/>
            <w:tcBorders>
              <w:top w:val="nil"/>
              <w:left w:val="single" w:sz="4" w:space="0" w:color="auto"/>
              <w:bottom w:val="single" w:sz="12" w:space="0" w:color="auto"/>
            </w:tcBorders>
            <w:vAlign w:val="center"/>
          </w:tcPr>
          <w:p w:rsidR="00656F6B" w:rsidRDefault="00371C90">
            <w:pPr>
              <w:spacing w:line="240" w:lineRule="exact"/>
              <w:jc w:val="center"/>
              <w:rPr>
                <w:rFonts w:ascii="Times New Roman" w:hAnsi="Times New Roman"/>
              </w:rPr>
            </w:pPr>
            <w:r>
              <w:rPr>
                <w:rFonts w:ascii="Times New Roman" w:hAnsi="Times New Roman" w:hint="eastAsia"/>
                <w:kern w:val="0"/>
                <w:sz w:val="20"/>
                <w:szCs w:val="20"/>
              </w:rPr>
              <w:t>在全市排位</w:t>
            </w:r>
          </w:p>
        </w:tc>
      </w:tr>
      <w:tr w:rsidR="00656F6B">
        <w:trPr>
          <w:trHeight w:val="964"/>
          <w:jc w:val="center"/>
        </w:trPr>
        <w:tc>
          <w:tcPr>
            <w:tcW w:w="1240" w:type="dxa"/>
            <w:tcBorders>
              <w:top w:val="single" w:sz="12" w:space="0" w:color="auto"/>
              <w:left w:val="nil"/>
              <w:bottom w:val="nil"/>
              <w:right w:val="single" w:sz="4" w:space="0" w:color="auto"/>
            </w:tcBorders>
            <w:noWrap/>
            <w:vAlign w:val="center"/>
          </w:tcPr>
          <w:p w:rsidR="00656F6B" w:rsidRDefault="00371C90">
            <w:pPr>
              <w:widowControl/>
              <w:snapToGrid w:val="0"/>
              <w:spacing w:line="320" w:lineRule="exact"/>
              <w:jc w:val="left"/>
              <w:rPr>
                <w:rFonts w:ascii="Times New Roman" w:hAnsi="Times New Roman"/>
                <w:kern w:val="0"/>
                <w:sz w:val="20"/>
                <w:szCs w:val="20"/>
              </w:rPr>
            </w:pPr>
            <w:r>
              <w:rPr>
                <w:rFonts w:ascii="Times New Roman" w:hAnsi="Times New Roman"/>
                <w:kern w:val="0"/>
                <w:sz w:val="20"/>
                <w:szCs w:val="20"/>
              </w:rPr>
              <w:t>地区生产总值（</w:t>
            </w:r>
            <w:r>
              <w:rPr>
                <w:rFonts w:ascii="Times New Roman" w:hAnsi="Times New Roman"/>
                <w:kern w:val="0"/>
                <w:sz w:val="20"/>
                <w:szCs w:val="20"/>
              </w:rPr>
              <w:t>GDP</w:t>
            </w:r>
            <w:r>
              <w:rPr>
                <w:rFonts w:ascii="Times New Roman" w:hAnsi="Times New Roman"/>
                <w:kern w:val="0"/>
                <w:sz w:val="20"/>
                <w:szCs w:val="20"/>
              </w:rPr>
              <w:t>）</w:t>
            </w:r>
          </w:p>
        </w:tc>
        <w:tc>
          <w:tcPr>
            <w:tcW w:w="730" w:type="dxa"/>
            <w:tcBorders>
              <w:top w:val="single" w:sz="12" w:space="0" w:color="auto"/>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50" w:type="dxa"/>
            <w:tcBorders>
              <w:top w:val="single" w:sz="12" w:space="0" w:color="auto"/>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50" w:type="dxa"/>
            <w:tcBorders>
              <w:top w:val="single" w:sz="12" w:space="0" w:color="auto"/>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23" w:type="dxa"/>
            <w:tcBorders>
              <w:top w:val="single" w:sz="12" w:space="0" w:color="auto"/>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77" w:type="dxa"/>
            <w:tcBorders>
              <w:top w:val="single" w:sz="12" w:space="0" w:color="auto"/>
              <w:left w:val="single" w:sz="4" w:space="0" w:color="auto"/>
              <w:bottom w:val="nil"/>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r>
      <w:tr w:rsidR="00656F6B">
        <w:trPr>
          <w:trHeight w:val="964"/>
          <w:jc w:val="center"/>
        </w:trPr>
        <w:tc>
          <w:tcPr>
            <w:tcW w:w="1240" w:type="dxa"/>
            <w:tcBorders>
              <w:top w:val="nil"/>
              <w:left w:val="nil"/>
              <w:bottom w:val="nil"/>
              <w:right w:val="single" w:sz="4" w:space="0" w:color="auto"/>
            </w:tcBorders>
            <w:noWrap/>
            <w:vAlign w:val="center"/>
          </w:tcPr>
          <w:p w:rsidR="00656F6B" w:rsidRDefault="00371C90">
            <w:pPr>
              <w:widowControl/>
              <w:snapToGrid w:val="0"/>
              <w:spacing w:line="320" w:lineRule="exact"/>
              <w:jc w:val="left"/>
              <w:rPr>
                <w:rFonts w:ascii="Times New Roman" w:hAnsi="Times New Roman"/>
                <w:kern w:val="0"/>
                <w:sz w:val="20"/>
                <w:szCs w:val="20"/>
              </w:rPr>
            </w:pPr>
            <w:r>
              <w:rPr>
                <w:rFonts w:ascii="Times New Roman" w:hAnsi="Times New Roman"/>
                <w:kern w:val="0"/>
                <w:sz w:val="20"/>
                <w:szCs w:val="20"/>
              </w:rPr>
              <w:t>规模以上工业增加值</w:t>
            </w:r>
          </w:p>
        </w:tc>
        <w:tc>
          <w:tcPr>
            <w:tcW w:w="73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10.9</w:t>
            </w:r>
          </w:p>
        </w:tc>
        <w:tc>
          <w:tcPr>
            <w:tcW w:w="85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10.2 </w:t>
            </w:r>
          </w:p>
        </w:tc>
        <w:tc>
          <w:tcPr>
            <w:tcW w:w="85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10.2 </w:t>
            </w:r>
          </w:p>
        </w:tc>
        <w:tc>
          <w:tcPr>
            <w:tcW w:w="823"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10.5</w:t>
            </w:r>
          </w:p>
        </w:tc>
        <w:tc>
          <w:tcPr>
            <w:tcW w:w="877" w:type="dxa"/>
            <w:tcBorders>
              <w:top w:val="nil"/>
              <w:left w:val="single" w:sz="4" w:space="0" w:color="auto"/>
              <w:bottom w:val="nil"/>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w:t>
            </w:r>
          </w:p>
        </w:tc>
      </w:tr>
      <w:tr w:rsidR="00656F6B">
        <w:trPr>
          <w:trHeight w:val="964"/>
          <w:jc w:val="center"/>
        </w:trPr>
        <w:tc>
          <w:tcPr>
            <w:tcW w:w="124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sz w:val="20"/>
                <w:szCs w:val="20"/>
              </w:rPr>
              <w:t>全社会固定资产投资</w:t>
            </w:r>
          </w:p>
        </w:tc>
        <w:tc>
          <w:tcPr>
            <w:tcW w:w="73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6.1</w:t>
            </w:r>
          </w:p>
        </w:tc>
        <w:tc>
          <w:tcPr>
            <w:tcW w:w="85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10.8</w:t>
            </w:r>
          </w:p>
        </w:tc>
        <w:tc>
          <w:tcPr>
            <w:tcW w:w="85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11.9 </w:t>
            </w:r>
          </w:p>
        </w:tc>
        <w:tc>
          <w:tcPr>
            <w:tcW w:w="823"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12.4</w:t>
            </w:r>
          </w:p>
        </w:tc>
        <w:tc>
          <w:tcPr>
            <w:tcW w:w="877" w:type="dxa"/>
            <w:tcBorders>
              <w:top w:val="nil"/>
              <w:left w:val="single" w:sz="4" w:space="0" w:color="auto"/>
              <w:bottom w:val="nil"/>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w:t>
            </w:r>
          </w:p>
        </w:tc>
      </w:tr>
      <w:tr w:rsidR="00656F6B">
        <w:trPr>
          <w:trHeight w:val="964"/>
          <w:jc w:val="center"/>
        </w:trPr>
        <w:tc>
          <w:tcPr>
            <w:tcW w:w="1240" w:type="dxa"/>
            <w:tcBorders>
              <w:top w:val="nil"/>
              <w:left w:val="nil"/>
              <w:bottom w:val="nil"/>
              <w:right w:val="single" w:sz="4" w:space="0" w:color="auto"/>
            </w:tcBorders>
            <w:noWrap/>
            <w:vAlign w:val="center"/>
          </w:tcPr>
          <w:p w:rsidR="00656F6B" w:rsidRDefault="00371C90">
            <w:pPr>
              <w:widowControl/>
              <w:snapToGrid w:val="0"/>
              <w:spacing w:line="320" w:lineRule="exact"/>
              <w:jc w:val="left"/>
              <w:rPr>
                <w:rFonts w:ascii="Times New Roman" w:hAnsi="Times New Roman"/>
                <w:kern w:val="0"/>
                <w:sz w:val="20"/>
                <w:szCs w:val="20"/>
              </w:rPr>
            </w:pPr>
            <w:r>
              <w:rPr>
                <w:rFonts w:ascii="Times New Roman" w:hAnsi="Times New Roman"/>
                <w:kern w:val="0"/>
                <w:sz w:val="20"/>
                <w:szCs w:val="20"/>
              </w:rPr>
              <w:t>社会消费品零售总额</w:t>
            </w:r>
          </w:p>
        </w:tc>
        <w:tc>
          <w:tcPr>
            <w:tcW w:w="73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14.9 </w:t>
            </w:r>
          </w:p>
        </w:tc>
        <w:tc>
          <w:tcPr>
            <w:tcW w:w="850" w:type="dxa"/>
            <w:tcBorders>
              <w:top w:val="nil"/>
              <w:left w:val="nil"/>
              <w:bottom w:val="nil"/>
              <w:right w:val="nil"/>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18.0 </w:t>
            </w:r>
          </w:p>
        </w:tc>
        <w:tc>
          <w:tcPr>
            <w:tcW w:w="850" w:type="dxa"/>
            <w:tcBorders>
              <w:top w:val="nil"/>
              <w:left w:val="single" w:sz="4" w:space="0" w:color="auto"/>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19.8 </w:t>
            </w:r>
          </w:p>
        </w:tc>
        <w:tc>
          <w:tcPr>
            <w:tcW w:w="823"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20.2</w:t>
            </w:r>
          </w:p>
        </w:tc>
        <w:tc>
          <w:tcPr>
            <w:tcW w:w="877" w:type="dxa"/>
            <w:tcBorders>
              <w:top w:val="nil"/>
              <w:left w:val="single" w:sz="4" w:space="0" w:color="auto"/>
              <w:bottom w:val="nil"/>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w:t>
            </w:r>
          </w:p>
        </w:tc>
      </w:tr>
      <w:tr w:rsidR="00656F6B">
        <w:trPr>
          <w:trHeight w:val="964"/>
          <w:jc w:val="center"/>
        </w:trPr>
        <w:tc>
          <w:tcPr>
            <w:tcW w:w="124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城镇居民人均可支配收入</w:t>
            </w:r>
          </w:p>
        </w:tc>
        <w:tc>
          <w:tcPr>
            <w:tcW w:w="73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5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5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23"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77" w:type="dxa"/>
            <w:tcBorders>
              <w:top w:val="nil"/>
              <w:left w:val="single" w:sz="4" w:space="0" w:color="auto"/>
              <w:bottom w:val="nil"/>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r>
      <w:tr w:rsidR="00656F6B">
        <w:trPr>
          <w:trHeight w:val="964"/>
          <w:jc w:val="center"/>
        </w:trPr>
        <w:tc>
          <w:tcPr>
            <w:tcW w:w="1240" w:type="dxa"/>
            <w:tcBorders>
              <w:top w:val="nil"/>
              <w:left w:val="nil"/>
              <w:bottom w:val="nil"/>
              <w:right w:val="single" w:sz="4" w:space="0" w:color="auto"/>
            </w:tcBorders>
            <w:noWrap/>
            <w:vAlign w:val="center"/>
          </w:tcPr>
          <w:p w:rsidR="00656F6B" w:rsidRDefault="00371C90">
            <w:pPr>
              <w:widowControl/>
              <w:snapToGrid w:val="0"/>
              <w:spacing w:line="320" w:lineRule="exact"/>
              <w:jc w:val="left"/>
              <w:rPr>
                <w:rFonts w:ascii="Times New Roman" w:hAnsi="Times New Roman"/>
                <w:kern w:val="0"/>
                <w:sz w:val="20"/>
                <w:szCs w:val="20"/>
              </w:rPr>
            </w:pPr>
            <w:r>
              <w:rPr>
                <w:rFonts w:ascii="Times New Roman" w:hAnsi="Times New Roman"/>
                <w:kern w:val="0"/>
                <w:sz w:val="20"/>
                <w:szCs w:val="20"/>
              </w:rPr>
              <w:t>农村居民人均可支配收入</w:t>
            </w:r>
          </w:p>
        </w:tc>
        <w:tc>
          <w:tcPr>
            <w:tcW w:w="73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5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50"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23"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877" w:type="dxa"/>
            <w:tcBorders>
              <w:top w:val="nil"/>
              <w:left w:val="single" w:sz="4" w:space="0" w:color="auto"/>
              <w:bottom w:val="nil"/>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r>
      <w:tr w:rsidR="00656F6B">
        <w:trPr>
          <w:trHeight w:val="1061"/>
          <w:jc w:val="center"/>
        </w:trPr>
        <w:tc>
          <w:tcPr>
            <w:tcW w:w="1240" w:type="dxa"/>
            <w:tcBorders>
              <w:top w:val="nil"/>
              <w:left w:val="nil"/>
              <w:bottom w:val="single" w:sz="12" w:space="0" w:color="auto"/>
              <w:right w:val="single" w:sz="4" w:space="0" w:color="auto"/>
            </w:tcBorders>
            <w:noWrap/>
            <w:vAlign w:val="center"/>
          </w:tcPr>
          <w:p w:rsidR="00656F6B" w:rsidRDefault="00371C90">
            <w:pPr>
              <w:widowControl/>
              <w:snapToGrid w:val="0"/>
              <w:spacing w:line="320" w:lineRule="exact"/>
              <w:jc w:val="left"/>
              <w:rPr>
                <w:rFonts w:ascii="Times New Roman" w:hAnsi="Times New Roman"/>
                <w:kern w:val="0"/>
                <w:sz w:val="20"/>
                <w:szCs w:val="20"/>
              </w:rPr>
            </w:pPr>
            <w:r>
              <w:rPr>
                <w:rFonts w:ascii="Times New Roman" w:hAnsi="Times New Roman" w:hint="eastAsia"/>
                <w:kern w:val="0"/>
                <w:sz w:val="20"/>
                <w:szCs w:val="20"/>
              </w:rPr>
              <w:t>一般公共预算收入</w:t>
            </w:r>
          </w:p>
        </w:tc>
        <w:tc>
          <w:tcPr>
            <w:tcW w:w="730" w:type="dxa"/>
            <w:tcBorders>
              <w:top w:val="nil"/>
              <w:left w:val="nil"/>
              <w:bottom w:val="single" w:sz="12" w:space="0" w:color="auto"/>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14.5 </w:t>
            </w:r>
          </w:p>
        </w:tc>
        <w:tc>
          <w:tcPr>
            <w:tcW w:w="850" w:type="dxa"/>
            <w:tcBorders>
              <w:top w:val="nil"/>
              <w:left w:val="nil"/>
              <w:bottom w:val="single" w:sz="12" w:space="0" w:color="auto"/>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17.6 </w:t>
            </w:r>
          </w:p>
        </w:tc>
        <w:tc>
          <w:tcPr>
            <w:tcW w:w="850" w:type="dxa"/>
            <w:tcBorders>
              <w:top w:val="nil"/>
              <w:left w:val="nil"/>
              <w:bottom w:val="single" w:sz="12" w:space="0" w:color="auto"/>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33.6 </w:t>
            </w:r>
          </w:p>
        </w:tc>
        <w:tc>
          <w:tcPr>
            <w:tcW w:w="823" w:type="dxa"/>
            <w:tcBorders>
              <w:top w:val="nil"/>
              <w:left w:val="nil"/>
              <w:bottom w:val="single" w:sz="12" w:space="0" w:color="auto"/>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14.8</w:t>
            </w:r>
          </w:p>
        </w:tc>
        <w:tc>
          <w:tcPr>
            <w:tcW w:w="877" w:type="dxa"/>
            <w:tcBorders>
              <w:top w:val="nil"/>
              <w:left w:val="single" w:sz="4" w:space="0" w:color="auto"/>
              <w:bottom w:val="single" w:sz="12" w:space="0" w:color="auto"/>
            </w:tcBorders>
            <w:noWrap/>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4</w:t>
            </w:r>
          </w:p>
        </w:tc>
      </w:tr>
    </w:tbl>
    <w:p w:rsidR="00656F6B" w:rsidRDefault="00371C90">
      <w:pPr>
        <w:widowControl/>
        <w:snapToGrid w:val="0"/>
        <w:spacing w:line="300" w:lineRule="exact"/>
        <w:jc w:val="left"/>
        <w:rPr>
          <w:rFonts w:asciiTheme="minorEastAsia" w:eastAsiaTheme="minorEastAsia" w:hAnsiTheme="minorEastAsia"/>
          <w:kern w:val="0"/>
          <w:sz w:val="16"/>
          <w:szCs w:val="16"/>
        </w:rPr>
      </w:pPr>
      <w:r>
        <w:rPr>
          <w:rFonts w:asciiTheme="minorEastAsia" w:eastAsiaTheme="minorEastAsia" w:hAnsiTheme="minorEastAsia"/>
          <w:kern w:val="0"/>
          <w:sz w:val="16"/>
          <w:szCs w:val="16"/>
        </w:rPr>
        <w:t>备注</w:t>
      </w:r>
      <w:r>
        <w:rPr>
          <w:rFonts w:asciiTheme="minorEastAsia" w:eastAsiaTheme="minorEastAsia" w:hAnsiTheme="minorEastAsia" w:hint="eastAsia"/>
          <w:kern w:val="0"/>
          <w:sz w:val="16"/>
          <w:szCs w:val="16"/>
        </w:rPr>
        <w:t>：</w:t>
      </w:r>
      <w:r>
        <w:rPr>
          <w:rFonts w:asciiTheme="minorEastAsia" w:eastAsiaTheme="minorEastAsia" w:hAnsiTheme="minorEastAsia" w:hint="eastAsia"/>
          <w:kern w:val="0"/>
          <w:sz w:val="16"/>
          <w:szCs w:val="16"/>
        </w:rPr>
        <w:t>1.</w:t>
      </w:r>
      <w:r>
        <w:rPr>
          <w:rFonts w:asciiTheme="minorEastAsia" w:eastAsiaTheme="minorEastAsia" w:hAnsiTheme="minorEastAsia"/>
          <w:kern w:val="0"/>
          <w:sz w:val="16"/>
          <w:szCs w:val="16"/>
        </w:rPr>
        <w:t>此页一般公共预算收入为市返同口径数据</w:t>
      </w:r>
      <w:r>
        <w:rPr>
          <w:rFonts w:asciiTheme="minorEastAsia" w:eastAsiaTheme="minorEastAsia" w:hAnsiTheme="minorEastAsia" w:hint="eastAsia"/>
          <w:kern w:val="0"/>
          <w:sz w:val="16"/>
          <w:szCs w:val="16"/>
        </w:rPr>
        <w:t>。</w:t>
      </w:r>
    </w:p>
    <w:p w:rsidR="00656F6B" w:rsidRDefault="00371C90">
      <w:pPr>
        <w:widowControl/>
        <w:snapToGrid w:val="0"/>
        <w:spacing w:line="300" w:lineRule="exact"/>
        <w:ind w:firstLineChars="300" w:firstLine="480"/>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2.</w:t>
      </w:r>
      <w:r>
        <w:rPr>
          <w:rFonts w:asciiTheme="minorEastAsia" w:eastAsiaTheme="minorEastAsia" w:hAnsiTheme="minorEastAsia" w:hint="eastAsia"/>
          <w:kern w:val="0"/>
          <w:sz w:val="16"/>
          <w:szCs w:val="16"/>
        </w:rPr>
        <w:t>固定资产投资增速不含“两城”排在第一。</w:t>
      </w:r>
    </w:p>
    <w:p w:rsidR="00656F6B" w:rsidRDefault="00656F6B">
      <w:pPr>
        <w:widowControl/>
        <w:snapToGrid w:val="0"/>
        <w:spacing w:line="300" w:lineRule="exact"/>
        <w:jc w:val="center"/>
        <w:rPr>
          <w:rFonts w:ascii="黑体" w:eastAsia="黑体" w:hAnsi="黑体" w:cs="黑体"/>
          <w:bCs/>
          <w:sz w:val="28"/>
          <w:szCs w:val="28"/>
        </w:rPr>
      </w:pPr>
    </w:p>
    <w:p w:rsidR="00656F6B" w:rsidRDefault="00656F6B">
      <w:pPr>
        <w:widowControl/>
        <w:snapToGrid w:val="0"/>
        <w:spacing w:line="240" w:lineRule="exact"/>
        <w:jc w:val="center"/>
        <w:rPr>
          <w:rFonts w:ascii="楷体" w:eastAsia="楷体" w:hAnsi="楷体" w:cs="楷体"/>
          <w:bCs/>
          <w:kern w:val="0"/>
          <w:sz w:val="24"/>
          <w:szCs w:val="24"/>
        </w:rPr>
      </w:pPr>
    </w:p>
    <w:p w:rsidR="00656F6B" w:rsidRDefault="00371C90">
      <w:pPr>
        <w:spacing w:line="300" w:lineRule="exact"/>
        <w:jc w:val="center"/>
        <w:rPr>
          <w:rFonts w:ascii="黑体" w:eastAsia="黑体" w:hAnsi="黑体" w:cs="黑体"/>
          <w:bCs/>
          <w:sz w:val="28"/>
          <w:szCs w:val="28"/>
        </w:rPr>
      </w:pPr>
      <w:r>
        <w:rPr>
          <w:rFonts w:ascii="黑体" w:eastAsia="黑体" w:hAnsi="黑体" w:cs="黑体" w:hint="eastAsia"/>
          <w:bCs/>
          <w:sz w:val="28"/>
          <w:szCs w:val="28"/>
        </w:rPr>
        <w:lastRenderedPageBreak/>
        <w:t>二、</w:t>
      </w:r>
      <w:r>
        <w:rPr>
          <w:rFonts w:ascii="黑体" w:eastAsia="黑体" w:hAnsi="黑体" w:cs="黑体" w:hint="eastAsia"/>
          <w:bCs/>
          <w:sz w:val="28"/>
          <w:szCs w:val="28"/>
        </w:rPr>
        <w:t>规模以上工业</w:t>
      </w:r>
    </w:p>
    <w:p w:rsidR="00656F6B" w:rsidRDefault="00371C90">
      <w:pPr>
        <w:snapToGrid w:val="0"/>
        <w:spacing w:line="240" w:lineRule="exact"/>
        <w:jc w:val="right"/>
        <w:rPr>
          <w:rFonts w:ascii="Times New Roman" w:eastAsia="方正小标宋简体" w:hAnsi="Times New Roman"/>
          <w:sz w:val="24"/>
          <w:szCs w:val="30"/>
        </w:rPr>
      </w:pPr>
      <w:r>
        <w:rPr>
          <w:rFonts w:ascii="Times New Roman" w:hAnsi="Times New Roman"/>
          <w:kern w:val="0"/>
          <w:sz w:val="20"/>
          <w:szCs w:val="20"/>
        </w:rPr>
        <w:t>单位：万元</w:t>
      </w:r>
    </w:p>
    <w:tbl>
      <w:tblPr>
        <w:tblW w:w="5567" w:type="dxa"/>
        <w:jc w:val="center"/>
        <w:tblLayout w:type="fixed"/>
        <w:tblLook w:val="04A0" w:firstRow="1" w:lastRow="0" w:firstColumn="1" w:lastColumn="0" w:noHBand="0" w:noVBand="1"/>
      </w:tblPr>
      <w:tblGrid>
        <w:gridCol w:w="2704"/>
        <w:gridCol w:w="916"/>
        <w:gridCol w:w="947"/>
        <w:gridCol w:w="1000"/>
      </w:tblGrid>
      <w:tr w:rsidR="00656F6B">
        <w:trPr>
          <w:trHeight w:val="808"/>
          <w:jc w:val="center"/>
        </w:trPr>
        <w:tc>
          <w:tcPr>
            <w:tcW w:w="2704" w:type="dxa"/>
            <w:tcBorders>
              <w:top w:val="single" w:sz="12" w:space="0" w:color="auto"/>
              <w:left w:val="nil"/>
              <w:bottom w:val="single" w:sz="12" w:space="0" w:color="auto"/>
              <w:right w:val="single" w:sz="4" w:space="0" w:color="auto"/>
            </w:tcBorders>
            <w:vAlign w:val="center"/>
          </w:tcPr>
          <w:p w:rsidR="00656F6B" w:rsidRDefault="00371C90">
            <w:pPr>
              <w:widowControl/>
              <w:jc w:val="center"/>
              <w:rPr>
                <w:rFonts w:ascii="Times New Roman" w:hAnsi="Times New Roman"/>
                <w:kern w:val="0"/>
                <w:sz w:val="20"/>
                <w:szCs w:val="20"/>
              </w:rPr>
            </w:pPr>
            <w:r>
              <w:rPr>
                <w:rFonts w:ascii="Times New Roman" w:hAnsi="Times New Roman"/>
                <w:kern w:val="0"/>
                <w:sz w:val="20"/>
                <w:szCs w:val="20"/>
              </w:rPr>
              <w:t>指标名称</w:t>
            </w:r>
          </w:p>
        </w:tc>
        <w:tc>
          <w:tcPr>
            <w:tcW w:w="916" w:type="dxa"/>
            <w:tcBorders>
              <w:top w:val="single" w:sz="12" w:space="0" w:color="auto"/>
              <w:left w:val="nil"/>
              <w:bottom w:val="single" w:sz="12" w:space="0" w:color="auto"/>
              <w:right w:val="single" w:sz="4" w:space="0" w:color="auto"/>
            </w:tcBorders>
            <w:vAlign w:val="center"/>
          </w:tcPr>
          <w:p w:rsidR="00656F6B" w:rsidRDefault="00371C90">
            <w:pPr>
              <w:widowControl/>
              <w:jc w:val="center"/>
              <w:rPr>
                <w:rFonts w:ascii="Times New Roman" w:hAnsi="Times New Roman"/>
                <w:kern w:val="0"/>
                <w:sz w:val="20"/>
                <w:szCs w:val="20"/>
              </w:rPr>
            </w:pPr>
            <w:r>
              <w:rPr>
                <w:rFonts w:ascii="Times New Roman" w:hAnsi="Times New Roman" w:hint="eastAsia"/>
                <w:kern w:val="0"/>
                <w:sz w:val="20"/>
                <w:szCs w:val="20"/>
              </w:rPr>
              <w:t>10</w:t>
            </w:r>
            <w:r>
              <w:rPr>
                <w:rFonts w:ascii="Times New Roman" w:hAnsi="Times New Roman"/>
                <w:kern w:val="0"/>
                <w:sz w:val="20"/>
                <w:szCs w:val="20"/>
              </w:rPr>
              <w:t>月止</w:t>
            </w:r>
          </w:p>
          <w:p w:rsidR="00656F6B" w:rsidRDefault="00371C90">
            <w:pPr>
              <w:widowControl/>
              <w:jc w:val="center"/>
              <w:rPr>
                <w:rFonts w:ascii="Times New Roman" w:hAnsi="Times New Roman"/>
                <w:kern w:val="0"/>
                <w:sz w:val="20"/>
                <w:szCs w:val="20"/>
              </w:rPr>
            </w:pPr>
            <w:r>
              <w:rPr>
                <w:rFonts w:ascii="Times New Roman" w:hAnsi="Times New Roman"/>
                <w:kern w:val="0"/>
                <w:sz w:val="20"/>
                <w:szCs w:val="20"/>
              </w:rPr>
              <w:t>累计</w:t>
            </w:r>
          </w:p>
        </w:tc>
        <w:tc>
          <w:tcPr>
            <w:tcW w:w="947" w:type="dxa"/>
            <w:tcBorders>
              <w:top w:val="single" w:sz="12" w:space="0" w:color="auto"/>
              <w:left w:val="nil"/>
              <w:bottom w:val="single" w:sz="12" w:space="0" w:color="auto"/>
              <w:right w:val="single" w:sz="4" w:space="0" w:color="auto"/>
            </w:tcBorders>
            <w:vAlign w:val="center"/>
          </w:tcPr>
          <w:p w:rsidR="00656F6B" w:rsidRDefault="00371C90">
            <w:pPr>
              <w:widowControl/>
              <w:jc w:val="center"/>
              <w:rPr>
                <w:rFonts w:ascii="Times New Roman" w:hAnsi="Times New Roman"/>
                <w:kern w:val="0"/>
                <w:sz w:val="20"/>
                <w:szCs w:val="20"/>
              </w:rPr>
            </w:pPr>
            <w:r>
              <w:rPr>
                <w:rFonts w:ascii="Times New Roman" w:hAnsi="Times New Roman" w:hint="eastAsia"/>
                <w:kern w:val="0"/>
                <w:sz w:val="20"/>
                <w:szCs w:val="20"/>
              </w:rPr>
              <w:t>比同期增减额</w:t>
            </w:r>
          </w:p>
        </w:tc>
        <w:tc>
          <w:tcPr>
            <w:tcW w:w="1000" w:type="dxa"/>
            <w:tcBorders>
              <w:top w:val="single" w:sz="12" w:space="0" w:color="auto"/>
              <w:left w:val="single" w:sz="4" w:space="0" w:color="auto"/>
              <w:bottom w:val="single" w:sz="12" w:space="0" w:color="auto"/>
              <w:right w:val="nil"/>
            </w:tcBorders>
            <w:vAlign w:val="center"/>
          </w:tcPr>
          <w:p w:rsidR="00656F6B" w:rsidRDefault="00371C90">
            <w:pPr>
              <w:widowControl/>
              <w:jc w:val="center"/>
              <w:rPr>
                <w:rFonts w:ascii="Times New Roman" w:hAnsi="Times New Roman"/>
                <w:kern w:val="0"/>
                <w:sz w:val="20"/>
                <w:szCs w:val="20"/>
              </w:rPr>
            </w:pPr>
            <w:r>
              <w:rPr>
                <w:rFonts w:ascii="Times New Roman" w:hAnsi="Times New Roman"/>
                <w:kern w:val="0"/>
                <w:sz w:val="20"/>
                <w:szCs w:val="20"/>
              </w:rPr>
              <w:t>比同期累计</w:t>
            </w:r>
            <w:r>
              <w:rPr>
                <w:rFonts w:ascii="Times New Roman" w:hAnsi="Times New Roman"/>
                <w:kern w:val="0"/>
                <w:sz w:val="20"/>
                <w:szCs w:val="20"/>
              </w:rPr>
              <w:t>±%</w:t>
            </w:r>
          </w:p>
        </w:tc>
      </w:tr>
      <w:tr w:rsidR="00656F6B">
        <w:trPr>
          <w:trHeight w:val="1134"/>
          <w:jc w:val="center"/>
        </w:trPr>
        <w:tc>
          <w:tcPr>
            <w:tcW w:w="2704" w:type="dxa"/>
            <w:tcBorders>
              <w:top w:val="single" w:sz="12" w:space="0" w:color="auto"/>
              <w:right w:val="single" w:sz="4" w:space="0" w:color="auto"/>
            </w:tcBorders>
            <w:vAlign w:val="center"/>
          </w:tcPr>
          <w:p w:rsidR="00656F6B" w:rsidRDefault="00371C90">
            <w:pPr>
              <w:jc w:val="left"/>
              <w:rPr>
                <w:rFonts w:ascii="Times New Roman" w:hAnsi="Times New Roman"/>
                <w:bCs/>
                <w:sz w:val="20"/>
                <w:szCs w:val="20"/>
              </w:rPr>
            </w:pPr>
            <w:r>
              <w:rPr>
                <w:rFonts w:ascii="Times New Roman" w:hAnsi="Times New Roman"/>
                <w:bCs/>
                <w:sz w:val="20"/>
                <w:szCs w:val="20"/>
              </w:rPr>
              <w:t>工业主要经济指标</w:t>
            </w:r>
          </w:p>
        </w:tc>
        <w:tc>
          <w:tcPr>
            <w:tcW w:w="916" w:type="dxa"/>
            <w:tcBorders>
              <w:top w:val="single" w:sz="12" w:space="0" w:color="auto"/>
              <w:left w:val="single" w:sz="4" w:space="0" w:color="auto"/>
              <w:right w:val="single" w:sz="4" w:space="0" w:color="auto"/>
            </w:tcBorders>
            <w:vAlign w:val="center"/>
          </w:tcPr>
          <w:p w:rsidR="00656F6B" w:rsidRDefault="00656F6B">
            <w:pPr>
              <w:jc w:val="center"/>
              <w:rPr>
                <w:rFonts w:ascii="Times New Roman" w:hAnsi="Times New Roman"/>
                <w:sz w:val="20"/>
                <w:szCs w:val="20"/>
              </w:rPr>
            </w:pPr>
          </w:p>
        </w:tc>
        <w:tc>
          <w:tcPr>
            <w:tcW w:w="947" w:type="dxa"/>
            <w:tcBorders>
              <w:top w:val="single" w:sz="12" w:space="0" w:color="auto"/>
              <w:left w:val="single" w:sz="4" w:space="0" w:color="auto"/>
              <w:right w:val="single" w:sz="4" w:space="0" w:color="auto"/>
            </w:tcBorders>
            <w:vAlign w:val="center"/>
          </w:tcPr>
          <w:p w:rsidR="00656F6B" w:rsidRDefault="00656F6B">
            <w:pPr>
              <w:jc w:val="center"/>
              <w:rPr>
                <w:rFonts w:ascii="Times New Roman" w:hAnsi="Times New Roman"/>
                <w:sz w:val="20"/>
                <w:szCs w:val="20"/>
              </w:rPr>
            </w:pPr>
          </w:p>
        </w:tc>
        <w:tc>
          <w:tcPr>
            <w:tcW w:w="1000" w:type="dxa"/>
            <w:tcBorders>
              <w:top w:val="single" w:sz="12" w:space="0" w:color="auto"/>
              <w:left w:val="single" w:sz="4" w:space="0" w:color="auto"/>
            </w:tcBorders>
            <w:vAlign w:val="center"/>
          </w:tcPr>
          <w:p w:rsidR="00656F6B" w:rsidRDefault="00656F6B">
            <w:pPr>
              <w:jc w:val="center"/>
              <w:rPr>
                <w:rFonts w:ascii="Times New Roman" w:hAnsi="Times New Roman"/>
                <w:sz w:val="20"/>
                <w:szCs w:val="20"/>
              </w:rPr>
            </w:pPr>
          </w:p>
        </w:tc>
      </w:tr>
      <w:tr w:rsidR="00656F6B">
        <w:trPr>
          <w:trHeight w:val="1134"/>
          <w:jc w:val="center"/>
        </w:trPr>
        <w:tc>
          <w:tcPr>
            <w:tcW w:w="2704" w:type="dxa"/>
            <w:tcBorders>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规上工业总产值</w:t>
            </w:r>
          </w:p>
        </w:tc>
        <w:tc>
          <w:tcPr>
            <w:tcW w:w="916"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2494695 </w:t>
            </w:r>
          </w:p>
        </w:tc>
        <w:tc>
          <w:tcPr>
            <w:tcW w:w="947"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sz w:val="20"/>
                <w:szCs w:val="20"/>
              </w:rPr>
              <w:t>555964</w:t>
            </w:r>
          </w:p>
        </w:tc>
        <w:tc>
          <w:tcPr>
            <w:tcW w:w="1000"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sz w:val="20"/>
                <w:szCs w:val="20"/>
              </w:rPr>
              <w:t>28.7</w:t>
            </w:r>
          </w:p>
        </w:tc>
      </w:tr>
      <w:tr w:rsidR="00656F6B">
        <w:trPr>
          <w:trHeight w:val="1134"/>
          <w:jc w:val="center"/>
        </w:trPr>
        <w:tc>
          <w:tcPr>
            <w:tcW w:w="2704" w:type="dxa"/>
            <w:tcBorders>
              <w:left w:val="nil"/>
              <w:bottom w:val="nil"/>
              <w:right w:val="single" w:sz="4" w:space="0" w:color="auto"/>
            </w:tcBorders>
            <w:vAlign w:val="center"/>
          </w:tcPr>
          <w:p w:rsidR="00656F6B" w:rsidRDefault="00371C90">
            <w:pPr>
              <w:ind w:leftChars="50" w:left="105" w:firstLineChars="50" w:firstLine="80"/>
              <w:jc w:val="left"/>
              <w:rPr>
                <w:rFonts w:ascii="Times New Roman" w:hAnsi="Times New Roman"/>
                <w:sz w:val="20"/>
                <w:szCs w:val="20"/>
              </w:rPr>
            </w:pPr>
            <w:r>
              <w:rPr>
                <w:rFonts w:ascii="Times New Roman" w:hAnsi="Times New Roman"/>
                <w:spacing w:val="-20"/>
                <w:sz w:val="20"/>
                <w:szCs w:val="20"/>
              </w:rPr>
              <w:t>其中：</w:t>
            </w:r>
            <w:r>
              <w:rPr>
                <w:rFonts w:ascii="Times New Roman" w:hAnsi="Times New Roman"/>
                <w:spacing w:val="-11"/>
                <w:sz w:val="20"/>
                <w:szCs w:val="20"/>
              </w:rPr>
              <w:t>县属企业工业总产值</w:t>
            </w:r>
          </w:p>
        </w:tc>
        <w:tc>
          <w:tcPr>
            <w:tcW w:w="916" w:type="dxa"/>
            <w:tcBorders>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1851381 </w:t>
            </w:r>
          </w:p>
        </w:tc>
        <w:tc>
          <w:tcPr>
            <w:tcW w:w="947" w:type="dxa"/>
            <w:tcBorders>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462964</w:t>
            </w:r>
          </w:p>
        </w:tc>
        <w:tc>
          <w:tcPr>
            <w:tcW w:w="1000" w:type="dxa"/>
            <w:tcBorders>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 xml:space="preserve">33.3 </w:t>
            </w:r>
          </w:p>
        </w:tc>
      </w:tr>
      <w:tr w:rsidR="00656F6B">
        <w:trPr>
          <w:trHeight w:val="1134"/>
          <w:jc w:val="center"/>
        </w:trPr>
        <w:tc>
          <w:tcPr>
            <w:tcW w:w="2704" w:type="dxa"/>
            <w:tcBorders>
              <w:top w:val="nil"/>
              <w:left w:val="nil"/>
              <w:bottom w:val="nil"/>
              <w:right w:val="single" w:sz="4" w:space="0" w:color="auto"/>
            </w:tcBorders>
            <w:vAlign w:val="center"/>
          </w:tcPr>
          <w:p w:rsidR="00656F6B" w:rsidRDefault="00371C90">
            <w:pPr>
              <w:ind w:firstLineChars="400" w:firstLine="800"/>
              <w:jc w:val="left"/>
              <w:rPr>
                <w:rFonts w:ascii="Times New Roman" w:hAnsi="Times New Roman"/>
                <w:sz w:val="20"/>
                <w:szCs w:val="20"/>
              </w:rPr>
            </w:pPr>
            <w:r>
              <w:rPr>
                <w:rFonts w:ascii="Times New Roman" w:hAnsi="Times New Roman"/>
                <w:sz w:val="20"/>
                <w:szCs w:val="20"/>
              </w:rPr>
              <w:t>大企业工业总产值</w:t>
            </w:r>
          </w:p>
        </w:tc>
        <w:tc>
          <w:tcPr>
            <w:tcW w:w="916"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643314 </w:t>
            </w:r>
          </w:p>
        </w:tc>
        <w:tc>
          <w:tcPr>
            <w:tcW w:w="94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93001</w:t>
            </w:r>
          </w:p>
        </w:tc>
        <w:tc>
          <w:tcPr>
            <w:tcW w:w="1000"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 xml:space="preserve">16.9 </w:t>
            </w:r>
          </w:p>
        </w:tc>
      </w:tr>
      <w:tr w:rsidR="00656F6B">
        <w:trPr>
          <w:trHeight w:val="1134"/>
          <w:jc w:val="center"/>
        </w:trPr>
        <w:tc>
          <w:tcPr>
            <w:tcW w:w="2704" w:type="dxa"/>
            <w:tcBorders>
              <w:top w:val="nil"/>
              <w:left w:val="nil"/>
              <w:bottom w:val="nil"/>
              <w:right w:val="single" w:sz="4" w:space="0" w:color="auto"/>
            </w:tcBorders>
            <w:vAlign w:val="center"/>
          </w:tcPr>
          <w:p w:rsidR="00656F6B" w:rsidRDefault="00371C90">
            <w:pPr>
              <w:jc w:val="left"/>
              <w:rPr>
                <w:rFonts w:ascii="Times New Roman" w:hAnsi="Times New Roman"/>
                <w:sz w:val="20"/>
                <w:szCs w:val="20"/>
              </w:rPr>
            </w:pPr>
            <w:r>
              <w:rPr>
                <w:rFonts w:ascii="Times New Roman" w:hAnsi="Times New Roman"/>
                <w:sz w:val="20"/>
                <w:szCs w:val="20"/>
              </w:rPr>
              <w:t>规上工业增加值</w:t>
            </w:r>
          </w:p>
        </w:tc>
        <w:tc>
          <w:tcPr>
            <w:tcW w:w="916"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94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000"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 xml:space="preserve">10.5 </w:t>
            </w:r>
          </w:p>
        </w:tc>
      </w:tr>
      <w:tr w:rsidR="00656F6B">
        <w:trPr>
          <w:trHeight w:val="1134"/>
          <w:jc w:val="center"/>
        </w:trPr>
        <w:tc>
          <w:tcPr>
            <w:tcW w:w="2704" w:type="dxa"/>
            <w:tcBorders>
              <w:top w:val="nil"/>
              <w:left w:val="nil"/>
              <w:bottom w:val="single" w:sz="12" w:space="0" w:color="auto"/>
              <w:right w:val="single" w:sz="4" w:space="0" w:color="auto"/>
            </w:tcBorders>
            <w:vAlign w:val="center"/>
          </w:tcPr>
          <w:p w:rsidR="00656F6B" w:rsidRDefault="00371C90">
            <w:pPr>
              <w:jc w:val="left"/>
              <w:rPr>
                <w:rFonts w:ascii="Times New Roman" w:hAnsi="Times New Roman"/>
                <w:sz w:val="20"/>
                <w:szCs w:val="20"/>
              </w:rPr>
            </w:pPr>
            <w:r>
              <w:rPr>
                <w:rFonts w:ascii="Times New Roman" w:hAnsi="Times New Roman"/>
                <w:sz w:val="20"/>
                <w:szCs w:val="20"/>
              </w:rPr>
              <w:t>规上工业销售产值（现价）</w:t>
            </w:r>
          </w:p>
        </w:tc>
        <w:tc>
          <w:tcPr>
            <w:tcW w:w="916" w:type="dxa"/>
            <w:tcBorders>
              <w:top w:val="nil"/>
              <w:left w:val="nil"/>
              <w:bottom w:val="single" w:sz="12"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1790066 </w:t>
            </w:r>
          </w:p>
        </w:tc>
        <w:tc>
          <w:tcPr>
            <w:tcW w:w="947" w:type="dxa"/>
            <w:tcBorders>
              <w:top w:val="nil"/>
              <w:left w:val="nil"/>
              <w:bottom w:val="single" w:sz="12"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 xml:space="preserve">462964 </w:t>
            </w:r>
          </w:p>
        </w:tc>
        <w:tc>
          <w:tcPr>
            <w:tcW w:w="1000" w:type="dxa"/>
            <w:tcBorders>
              <w:top w:val="nil"/>
              <w:left w:val="single" w:sz="4" w:space="0" w:color="auto"/>
              <w:bottom w:val="single" w:sz="12" w:space="0" w:color="auto"/>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 xml:space="preserve">33.3 </w:t>
            </w:r>
          </w:p>
        </w:tc>
      </w:tr>
    </w:tbl>
    <w:p w:rsidR="00656F6B" w:rsidRDefault="00371C90">
      <w:pPr>
        <w:widowControl/>
        <w:snapToGrid w:val="0"/>
        <w:spacing w:line="300" w:lineRule="exact"/>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备注：增加值增长速度为可比价增长率，规上工业销售产值不含大企业。</w:t>
      </w:r>
    </w:p>
    <w:tbl>
      <w:tblPr>
        <w:tblW w:w="5922" w:type="dxa"/>
        <w:jc w:val="center"/>
        <w:tblLayout w:type="fixed"/>
        <w:tblLook w:val="04A0" w:firstRow="1" w:lastRow="0" w:firstColumn="1" w:lastColumn="0" w:noHBand="0" w:noVBand="1"/>
      </w:tblPr>
      <w:tblGrid>
        <w:gridCol w:w="2612"/>
        <w:gridCol w:w="1087"/>
        <w:gridCol w:w="1228"/>
        <w:gridCol w:w="659"/>
        <w:gridCol w:w="336"/>
      </w:tblGrid>
      <w:tr w:rsidR="00656F6B">
        <w:trPr>
          <w:gridAfter w:val="1"/>
          <w:wAfter w:w="336" w:type="dxa"/>
          <w:trHeight w:val="10602"/>
          <w:jc w:val="center"/>
        </w:trPr>
        <w:tc>
          <w:tcPr>
            <w:tcW w:w="5586" w:type="dxa"/>
            <w:gridSpan w:val="4"/>
            <w:tcBorders>
              <w:top w:val="nil"/>
              <w:left w:val="nil"/>
              <w:bottom w:val="nil"/>
              <w:right w:val="nil"/>
            </w:tcBorders>
            <w:vAlign w:val="center"/>
          </w:tcPr>
          <w:p w:rsidR="00656F6B" w:rsidRDefault="00656F6B">
            <w:pPr>
              <w:widowControl/>
              <w:snapToGrid w:val="0"/>
              <w:spacing w:line="300" w:lineRule="exact"/>
              <w:jc w:val="left"/>
              <w:rPr>
                <w:rFonts w:asciiTheme="minorEastAsia" w:eastAsiaTheme="minorEastAsia" w:hAnsiTheme="minorEastAsia"/>
                <w:kern w:val="0"/>
                <w:sz w:val="16"/>
                <w:szCs w:val="16"/>
              </w:rPr>
            </w:pPr>
          </w:p>
          <w:p w:rsidR="00656F6B" w:rsidRDefault="00371C90">
            <w:pPr>
              <w:widowControl/>
              <w:snapToGrid w:val="0"/>
              <w:spacing w:line="460" w:lineRule="exact"/>
              <w:jc w:val="center"/>
              <w:rPr>
                <w:rFonts w:ascii="楷体" w:eastAsia="楷体" w:hAnsi="楷体" w:cs="楷体"/>
                <w:bCs/>
                <w:kern w:val="0"/>
                <w:sz w:val="24"/>
                <w:szCs w:val="24"/>
              </w:rPr>
            </w:pPr>
            <w:r>
              <w:rPr>
                <w:rFonts w:ascii="黑体" w:eastAsia="黑体" w:hAnsi="黑体" w:cs="黑体" w:hint="eastAsia"/>
                <w:bCs/>
                <w:sz w:val="28"/>
                <w:szCs w:val="28"/>
              </w:rPr>
              <w:t>三、</w:t>
            </w:r>
            <w:r>
              <w:rPr>
                <w:rFonts w:ascii="黑体" w:eastAsia="黑体" w:hAnsi="黑体" w:cs="黑体" w:hint="eastAsia"/>
                <w:bCs/>
                <w:sz w:val="28"/>
                <w:szCs w:val="28"/>
              </w:rPr>
              <w:t>固定资产投资完成情况</w:t>
            </w:r>
          </w:p>
          <w:tbl>
            <w:tblPr>
              <w:tblW w:w="5108" w:type="dxa"/>
              <w:jc w:val="center"/>
              <w:tblLayout w:type="fixed"/>
              <w:tblLook w:val="04A0" w:firstRow="1" w:lastRow="0" w:firstColumn="1" w:lastColumn="0" w:noHBand="0" w:noVBand="1"/>
            </w:tblPr>
            <w:tblGrid>
              <w:gridCol w:w="2815"/>
              <w:gridCol w:w="1144"/>
              <w:gridCol w:w="1149"/>
            </w:tblGrid>
            <w:tr w:rsidR="00656F6B">
              <w:trPr>
                <w:trHeight w:val="420"/>
                <w:jc w:val="center"/>
              </w:trPr>
              <w:tc>
                <w:tcPr>
                  <w:tcW w:w="5108" w:type="dxa"/>
                  <w:gridSpan w:val="3"/>
                  <w:tcBorders>
                    <w:top w:val="nil"/>
                    <w:left w:val="nil"/>
                    <w:bottom w:val="single" w:sz="12" w:space="0" w:color="auto"/>
                    <w:right w:val="nil"/>
                  </w:tcBorders>
                  <w:vAlign w:val="bottom"/>
                </w:tcPr>
                <w:p w:rsidR="00656F6B" w:rsidRDefault="00371C90">
                  <w:pPr>
                    <w:widowControl/>
                    <w:jc w:val="right"/>
                    <w:rPr>
                      <w:rFonts w:ascii="Times New Roman" w:hAnsi="Times New Roman"/>
                      <w:kern w:val="0"/>
                      <w:sz w:val="20"/>
                      <w:szCs w:val="20"/>
                    </w:rPr>
                  </w:pPr>
                  <w:r>
                    <w:rPr>
                      <w:rFonts w:ascii="Times New Roman" w:hAnsi="Times New Roman"/>
                      <w:kern w:val="0"/>
                      <w:sz w:val="20"/>
                      <w:szCs w:val="20"/>
                    </w:rPr>
                    <w:t xml:space="preserve">   </w:t>
                  </w:r>
                  <w:r>
                    <w:rPr>
                      <w:rFonts w:ascii="Times New Roman" w:hAnsi="Times New Roman"/>
                      <w:kern w:val="0"/>
                      <w:sz w:val="20"/>
                      <w:szCs w:val="20"/>
                    </w:rPr>
                    <w:t>单位：万元、平方米</w:t>
                  </w:r>
                </w:p>
              </w:tc>
            </w:tr>
            <w:tr w:rsidR="00656F6B">
              <w:trPr>
                <w:trHeight w:val="739"/>
                <w:jc w:val="center"/>
              </w:trPr>
              <w:tc>
                <w:tcPr>
                  <w:tcW w:w="2815" w:type="dxa"/>
                  <w:tcBorders>
                    <w:top w:val="single" w:sz="12" w:space="0" w:color="auto"/>
                    <w:left w:val="nil"/>
                    <w:bottom w:val="single" w:sz="12" w:space="0" w:color="auto"/>
                    <w:right w:val="single" w:sz="4" w:space="0" w:color="000000"/>
                  </w:tcBorders>
                  <w:vAlign w:val="center"/>
                </w:tcPr>
                <w:p w:rsidR="00656F6B" w:rsidRDefault="00371C90">
                  <w:pPr>
                    <w:widowControl/>
                    <w:jc w:val="center"/>
                    <w:rPr>
                      <w:rFonts w:ascii="Times New Roman" w:hAnsi="Times New Roman"/>
                      <w:kern w:val="0"/>
                      <w:sz w:val="20"/>
                      <w:szCs w:val="20"/>
                    </w:rPr>
                  </w:pPr>
                  <w:r>
                    <w:rPr>
                      <w:rFonts w:ascii="Times New Roman" w:hAnsi="Times New Roman"/>
                      <w:kern w:val="0"/>
                      <w:sz w:val="20"/>
                      <w:szCs w:val="20"/>
                    </w:rPr>
                    <w:t>指标名称</w:t>
                  </w:r>
                </w:p>
              </w:tc>
              <w:tc>
                <w:tcPr>
                  <w:tcW w:w="1144" w:type="dxa"/>
                  <w:tcBorders>
                    <w:top w:val="single" w:sz="12" w:space="0" w:color="auto"/>
                    <w:left w:val="nil"/>
                    <w:bottom w:val="single" w:sz="12" w:space="0" w:color="auto"/>
                    <w:right w:val="nil"/>
                  </w:tcBorders>
                  <w:vAlign w:val="center"/>
                </w:tcPr>
                <w:p w:rsidR="00656F6B" w:rsidRDefault="00371C90">
                  <w:pPr>
                    <w:widowControl/>
                    <w:jc w:val="center"/>
                    <w:rPr>
                      <w:rFonts w:ascii="Times New Roman" w:hAnsi="Times New Roman"/>
                      <w:kern w:val="0"/>
                      <w:sz w:val="20"/>
                      <w:szCs w:val="20"/>
                    </w:rPr>
                  </w:pPr>
                  <w:r>
                    <w:rPr>
                      <w:rFonts w:ascii="Times New Roman" w:hAnsi="Times New Roman" w:hint="eastAsia"/>
                      <w:kern w:val="0"/>
                      <w:sz w:val="20"/>
                      <w:szCs w:val="20"/>
                    </w:rPr>
                    <w:t>10</w:t>
                  </w:r>
                  <w:r>
                    <w:rPr>
                      <w:rFonts w:ascii="Times New Roman" w:hAnsi="Times New Roman"/>
                      <w:kern w:val="0"/>
                      <w:sz w:val="20"/>
                      <w:szCs w:val="20"/>
                    </w:rPr>
                    <w:t>月止</w:t>
                  </w:r>
                  <w:r>
                    <w:rPr>
                      <w:rFonts w:ascii="Times New Roman" w:hAnsi="Times New Roman"/>
                      <w:kern w:val="0"/>
                      <w:sz w:val="20"/>
                      <w:szCs w:val="20"/>
                    </w:rPr>
                    <w:t xml:space="preserve">    </w:t>
                  </w:r>
                  <w:r>
                    <w:rPr>
                      <w:rFonts w:ascii="Times New Roman" w:hAnsi="Times New Roman"/>
                      <w:kern w:val="0"/>
                      <w:sz w:val="20"/>
                      <w:szCs w:val="20"/>
                    </w:rPr>
                    <w:t>累计</w:t>
                  </w:r>
                </w:p>
              </w:tc>
              <w:tc>
                <w:tcPr>
                  <w:tcW w:w="1149" w:type="dxa"/>
                  <w:tcBorders>
                    <w:top w:val="single" w:sz="12" w:space="0" w:color="auto"/>
                    <w:left w:val="single" w:sz="4" w:space="0" w:color="auto"/>
                    <w:bottom w:val="single" w:sz="12" w:space="0" w:color="auto"/>
                    <w:right w:val="nil"/>
                  </w:tcBorders>
                  <w:vAlign w:val="center"/>
                </w:tcPr>
                <w:p w:rsidR="00656F6B" w:rsidRDefault="00371C90">
                  <w:pPr>
                    <w:widowControl/>
                    <w:jc w:val="center"/>
                    <w:rPr>
                      <w:rFonts w:ascii="Times New Roman" w:hAnsi="Times New Roman"/>
                      <w:kern w:val="0"/>
                      <w:sz w:val="20"/>
                      <w:szCs w:val="20"/>
                    </w:rPr>
                  </w:pPr>
                  <w:r>
                    <w:rPr>
                      <w:rFonts w:ascii="Times New Roman" w:hAnsi="Times New Roman"/>
                      <w:kern w:val="0"/>
                      <w:sz w:val="20"/>
                      <w:szCs w:val="20"/>
                    </w:rPr>
                    <w:t>比同期</w:t>
                  </w:r>
                </w:p>
                <w:p w:rsidR="00656F6B" w:rsidRDefault="00371C90">
                  <w:pPr>
                    <w:widowControl/>
                    <w:jc w:val="center"/>
                    <w:rPr>
                      <w:rFonts w:ascii="Times New Roman" w:hAnsi="Times New Roman"/>
                      <w:kern w:val="0"/>
                      <w:sz w:val="20"/>
                      <w:szCs w:val="20"/>
                    </w:rPr>
                  </w:pPr>
                  <w:r>
                    <w:rPr>
                      <w:rFonts w:ascii="Times New Roman" w:hAnsi="Times New Roman"/>
                      <w:kern w:val="0"/>
                      <w:sz w:val="20"/>
                      <w:szCs w:val="20"/>
                    </w:rPr>
                    <w:t>累计</w:t>
                  </w:r>
                  <w:r>
                    <w:rPr>
                      <w:rFonts w:ascii="Times New Roman" w:hAnsi="Times New Roman"/>
                      <w:kern w:val="0"/>
                      <w:sz w:val="20"/>
                      <w:szCs w:val="20"/>
                    </w:rPr>
                    <w:t>±%</w:t>
                  </w:r>
                </w:p>
              </w:tc>
            </w:tr>
            <w:tr w:rsidR="00656F6B">
              <w:trPr>
                <w:trHeight w:val="23"/>
                <w:jc w:val="center"/>
              </w:trPr>
              <w:tc>
                <w:tcPr>
                  <w:tcW w:w="2815" w:type="dxa"/>
                  <w:tcBorders>
                    <w:top w:val="single" w:sz="12" w:space="0" w:color="auto"/>
                    <w:left w:val="nil"/>
                    <w:bottom w:val="nil"/>
                    <w:right w:val="single" w:sz="4" w:space="0" w:color="000000"/>
                  </w:tcBorders>
                  <w:vAlign w:val="center"/>
                </w:tcPr>
                <w:p w:rsidR="00656F6B" w:rsidRDefault="00371C90">
                  <w:pPr>
                    <w:snapToGrid w:val="0"/>
                    <w:spacing w:line="240" w:lineRule="exact"/>
                    <w:rPr>
                      <w:rFonts w:ascii="Times New Roman" w:hAnsi="Times New Roman"/>
                      <w:bCs/>
                      <w:sz w:val="20"/>
                      <w:szCs w:val="20"/>
                    </w:rPr>
                  </w:pPr>
                  <w:r>
                    <w:rPr>
                      <w:rFonts w:ascii="Times New Roman" w:hAnsi="Times New Roman"/>
                      <w:b/>
                      <w:sz w:val="20"/>
                      <w:szCs w:val="20"/>
                    </w:rPr>
                    <w:t>一、全社会</w:t>
                  </w:r>
                  <w:r>
                    <w:rPr>
                      <w:rFonts w:ascii="Times New Roman" w:hAnsi="Times New Roman" w:hint="eastAsia"/>
                      <w:b/>
                      <w:sz w:val="20"/>
                      <w:szCs w:val="20"/>
                    </w:rPr>
                    <w:t>固定资产</w:t>
                  </w:r>
                  <w:r>
                    <w:rPr>
                      <w:rFonts w:ascii="Times New Roman" w:hAnsi="Times New Roman"/>
                      <w:b/>
                      <w:sz w:val="20"/>
                      <w:szCs w:val="20"/>
                    </w:rPr>
                    <w:t>投资</w:t>
                  </w:r>
                  <w:r>
                    <w:rPr>
                      <w:rFonts w:ascii="Times New Roman" w:hAnsi="Times New Roman" w:hint="eastAsia"/>
                      <w:b/>
                      <w:sz w:val="20"/>
                      <w:szCs w:val="20"/>
                    </w:rPr>
                    <w:t>（含农户）</w:t>
                  </w:r>
                </w:p>
              </w:tc>
              <w:tc>
                <w:tcPr>
                  <w:tcW w:w="1144" w:type="dxa"/>
                  <w:tcBorders>
                    <w:top w:val="single" w:sz="12" w:space="0" w:color="auto"/>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single" w:sz="12" w:space="0" w:color="auto"/>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12.4</w:t>
                  </w:r>
                </w:p>
              </w:tc>
            </w:tr>
            <w:tr w:rsidR="00656F6B">
              <w:trPr>
                <w:trHeight w:val="237"/>
                <w:jc w:val="center"/>
              </w:trPr>
              <w:tc>
                <w:tcPr>
                  <w:tcW w:w="2815" w:type="dxa"/>
                  <w:tcBorders>
                    <w:top w:val="nil"/>
                    <w:left w:val="nil"/>
                    <w:bottom w:val="nil"/>
                    <w:right w:val="single" w:sz="4" w:space="0" w:color="000000"/>
                  </w:tcBorders>
                  <w:vAlign w:val="center"/>
                </w:tcPr>
                <w:p w:rsidR="00656F6B" w:rsidRDefault="00656F6B">
                  <w:pPr>
                    <w:snapToGrid w:val="0"/>
                    <w:spacing w:line="240" w:lineRule="exact"/>
                    <w:rPr>
                      <w:rFonts w:ascii="Times New Roman" w:hAnsi="Times New Roman"/>
                      <w:bCs/>
                      <w:sz w:val="20"/>
                      <w:szCs w:val="20"/>
                    </w:rPr>
                  </w:pPr>
                </w:p>
              </w:tc>
              <w:tc>
                <w:tcPr>
                  <w:tcW w:w="1144" w:type="dxa"/>
                  <w:tcBorders>
                    <w:top w:val="nil"/>
                    <w:left w:val="nil"/>
                    <w:bottom w:val="nil"/>
                    <w:right w:val="nil"/>
                  </w:tcBorders>
                  <w:vAlign w:val="center"/>
                </w:tcPr>
                <w:p w:rsidR="00656F6B" w:rsidRDefault="00656F6B">
                  <w:pPr>
                    <w:jc w:val="center"/>
                    <w:rPr>
                      <w:rFonts w:ascii="Times New Roman" w:hAnsi="Times New Roman"/>
                      <w:sz w:val="20"/>
                      <w:szCs w:val="20"/>
                    </w:rPr>
                  </w:pPr>
                </w:p>
              </w:tc>
              <w:tc>
                <w:tcPr>
                  <w:tcW w:w="1149" w:type="dxa"/>
                  <w:tcBorders>
                    <w:top w:val="nil"/>
                    <w:left w:val="single" w:sz="4" w:space="0" w:color="auto"/>
                    <w:bottom w:val="nil"/>
                    <w:right w:val="nil"/>
                  </w:tcBorders>
                  <w:vAlign w:val="center"/>
                </w:tcPr>
                <w:p w:rsidR="00656F6B" w:rsidRDefault="00656F6B">
                  <w:pPr>
                    <w:jc w:val="center"/>
                    <w:rPr>
                      <w:rFonts w:ascii="Times New Roman" w:hAnsi="Times New Roman"/>
                      <w:sz w:val="20"/>
                      <w:szCs w:val="20"/>
                    </w:rPr>
                  </w:pPr>
                </w:p>
              </w:tc>
            </w:tr>
            <w:tr w:rsidR="00656F6B">
              <w:trPr>
                <w:trHeight w:val="354"/>
                <w:jc w:val="center"/>
              </w:trPr>
              <w:tc>
                <w:tcPr>
                  <w:tcW w:w="2815" w:type="dxa"/>
                  <w:tcBorders>
                    <w:top w:val="nil"/>
                    <w:left w:val="nil"/>
                    <w:bottom w:val="nil"/>
                    <w:right w:val="nil"/>
                  </w:tcBorders>
                  <w:vAlign w:val="center"/>
                </w:tcPr>
                <w:p w:rsidR="00656F6B" w:rsidRDefault="00371C90">
                  <w:pPr>
                    <w:snapToGrid w:val="0"/>
                    <w:spacing w:line="240" w:lineRule="exact"/>
                    <w:rPr>
                      <w:rFonts w:ascii="Times New Roman" w:hAnsi="Times New Roman"/>
                      <w:bCs/>
                      <w:sz w:val="20"/>
                      <w:szCs w:val="20"/>
                    </w:rPr>
                  </w:pPr>
                  <w:r>
                    <w:rPr>
                      <w:rFonts w:ascii="Times New Roman" w:hAnsi="Times New Roman"/>
                      <w:bCs/>
                      <w:sz w:val="20"/>
                      <w:szCs w:val="20"/>
                    </w:rPr>
                    <w:t xml:space="preserve">  1</w:t>
                  </w:r>
                  <w:r>
                    <w:rPr>
                      <w:rFonts w:ascii="Times New Roman" w:hAnsi="Times New Roman"/>
                      <w:bCs/>
                      <w:sz w:val="20"/>
                      <w:szCs w:val="20"/>
                    </w:rPr>
                    <w:t>、按构成分</w:t>
                  </w:r>
                </w:p>
              </w:tc>
              <w:tc>
                <w:tcPr>
                  <w:tcW w:w="1144" w:type="dxa"/>
                  <w:tcBorders>
                    <w:top w:val="nil"/>
                    <w:left w:val="single" w:sz="4" w:space="0" w:color="auto"/>
                    <w:bottom w:val="nil"/>
                    <w:right w:val="single" w:sz="4" w:space="0" w:color="auto"/>
                  </w:tcBorders>
                  <w:vAlign w:val="center"/>
                </w:tcPr>
                <w:p w:rsidR="00656F6B" w:rsidRDefault="00656F6B">
                  <w:pPr>
                    <w:jc w:val="center"/>
                    <w:rPr>
                      <w:rFonts w:ascii="Times New Roman" w:hAnsi="Times New Roman"/>
                      <w:sz w:val="20"/>
                      <w:szCs w:val="20"/>
                    </w:rPr>
                  </w:pPr>
                </w:p>
              </w:tc>
              <w:tc>
                <w:tcPr>
                  <w:tcW w:w="1149" w:type="dxa"/>
                  <w:tcBorders>
                    <w:top w:val="nil"/>
                    <w:left w:val="nil"/>
                    <w:bottom w:val="nil"/>
                    <w:right w:val="nil"/>
                  </w:tcBorders>
                  <w:vAlign w:val="center"/>
                </w:tcPr>
                <w:p w:rsidR="00656F6B" w:rsidRDefault="00656F6B">
                  <w:pPr>
                    <w:jc w:val="center"/>
                    <w:rPr>
                      <w:rFonts w:ascii="Times New Roman" w:hAnsi="Times New Roman"/>
                      <w:sz w:val="20"/>
                      <w:szCs w:val="20"/>
                    </w:rPr>
                  </w:pPr>
                </w:p>
              </w:tc>
            </w:tr>
            <w:tr w:rsidR="00656F6B">
              <w:trPr>
                <w:trHeight w:val="354"/>
                <w:jc w:val="center"/>
              </w:trPr>
              <w:tc>
                <w:tcPr>
                  <w:tcW w:w="2815" w:type="dxa"/>
                  <w:tcBorders>
                    <w:top w:val="nil"/>
                    <w:left w:val="nil"/>
                    <w:bottom w:val="nil"/>
                    <w:right w:val="single" w:sz="4" w:space="0" w:color="000000"/>
                  </w:tcBorders>
                  <w:vAlign w:val="center"/>
                </w:tcPr>
                <w:p w:rsidR="00656F6B" w:rsidRDefault="00371C90">
                  <w:pPr>
                    <w:snapToGrid w:val="0"/>
                    <w:spacing w:line="240" w:lineRule="exac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建安工程</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12.7</w:t>
                  </w:r>
                </w:p>
              </w:tc>
            </w:tr>
            <w:tr w:rsidR="00656F6B">
              <w:trPr>
                <w:trHeight w:val="354"/>
                <w:jc w:val="center"/>
              </w:trPr>
              <w:tc>
                <w:tcPr>
                  <w:tcW w:w="2815" w:type="dxa"/>
                  <w:tcBorders>
                    <w:top w:val="nil"/>
                    <w:left w:val="nil"/>
                    <w:bottom w:val="nil"/>
                    <w:right w:val="single" w:sz="4" w:space="0" w:color="000000"/>
                  </w:tcBorders>
                  <w:vAlign w:val="center"/>
                </w:tcPr>
                <w:p w:rsidR="00656F6B" w:rsidRDefault="00371C90">
                  <w:pPr>
                    <w:snapToGrid w:val="0"/>
                    <w:spacing w:line="240" w:lineRule="exac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设备公器具购置</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58.2</w:t>
                  </w:r>
                </w:p>
              </w:tc>
            </w:tr>
            <w:tr w:rsidR="00656F6B">
              <w:trPr>
                <w:trHeight w:val="354"/>
                <w:jc w:val="center"/>
              </w:trPr>
              <w:tc>
                <w:tcPr>
                  <w:tcW w:w="2815" w:type="dxa"/>
                  <w:tcBorders>
                    <w:top w:val="nil"/>
                    <w:left w:val="nil"/>
                    <w:bottom w:val="nil"/>
                    <w:right w:val="single" w:sz="4" w:space="0" w:color="000000"/>
                  </w:tcBorders>
                  <w:vAlign w:val="center"/>
                </w:tcPr>
                <w:p w:rsidR="00656F6B" w:rsidRDefault="00371C90">
                  <w:pPr>
                    <w:snapToGrid w:val="0"/>
                    <w:spacing w:line="240" w:lineRule="exac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其他费用</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-10.2</w:t>
                  </w:r>
                </w:p>
              </w:tc>
            </w:tr>
            <w:tr w:rsidR="00656F6B">
              <w:trPr>
                <w:trHeight w:val="354"/>
                <w:jc w:val="center"/>
              </w:trPr>
              <w:tc>
                <w:tcPr>
                  <w:tcW w:w="2815" w:type="dxa"/>
                  <w:tcBorders>
                    <w:top w:val="nil"/>
                    <w:left w:val="nil"/>
                    <w:bottom w:val="nil"/>
                    <w:right w:val="single" w:sz="4" w:space="0" w:color="000000"/>
                  </w:tcBorders>
                  <w:vAlign w:val="center"/>
                </w:tcPr>
                <w:p w:rsidR="00656F6B" w:rsidRDefault="00371C90">
                  <w:pPr>
                    <w:snapToGrid w:val="0"/>
                    <w:spacing w:line="240" w:lineRule="exact"/>
                    <w:rPr>
                      <w:rFonts w:ascii="Times New Roman" w:hAnsi="Times New Roman"/>
                      <w:bCs/>
                      <w:sz w:val="20"/>
                      <w:szCs w:val="20"/>
                    </w:rPr>
                  </w:pPr>
                  <w:r>
                    <w:rPr>
                      <w:rFonts w:ascii="Times New Roman" w:hAnsi="Times New Roman"/>
                      <w:bCs/>
                      <w:sz w:val="20"/>
                      <w:szCs w:val="20"/>
                    </w:rPr>
                    <w:t xml:space="preserve">  2</w:t>
                  </w:r>
                  <w:r>
                    <w:rPr>
                      <w:rFonts w:ascii="Times New Roman" w:hAnsi="Times New Roman"/>
                      <w:bCs/>
                      <w:sz w:val="20"/>
                      <w:szCs w:val="20"/>
                    </w:rPr>
                    <w:t>、按产业分</w:t>
                  </w:r>
                </w:p>
              </w:tc>
              <w:tc>
                <w:tcPr>
                  <w:tcW w:w="1144" w:type="dxa"/>
                  <w:tcBorders>
                    <w:top w:val="nil"/>
                    <w:left w:val="nil"/>
                    <w:bottom w:val="nil"/>
                    <w:right w:val="nil"/>
                  </w:tcBorders>
                  <w:vAlign w:val="center"/>
                </w:tcPr>
                <w:p w:rsidR="00656F6B" w:rsidRDefault="00656F6B">
                  <w:pPr>
                    <w:jc w:val="center"/>
                    <w:rPr>
                      <w:rFonts w:ascii="Times New Roman" w:hAnsi="Times New Roman"/>
                      <w:sz w:val="20"/>
                      <w:szCs w:val="20"/>
                    </w:rPr>
                  </w:pPr>
                </w:p>
              </w:tc>
              <w:tc>
                <w:tcPr>
                  <w:tcW w:w="1149" w:type="dxa"/>
                  <w:tcBorders>
                    <w:top w:val="nil"/>
                    <w:left w:val="single" w:sz="4" w:space="0" w:color="auto"/>
                    <w:bottom w:val="nil"/>
                    <w:right w:val="nil"/>
                  </w:tcBorders>
                  <w:vAlign w:val="center"/>
                </w:tcPr>
                <w:p w:rsidR="00656F6B" w:rsidRDefault="00656F6B">
                  <w:pPr>
                    <w:jc w:val="center"/>
                    <w:rPr>
                      <w:rFonts w:ascii="Times New Roman" w:hAnsi="Times New Roman"/>
                      <w:sz w:val="20"/>
                      <w:szCs w:val="20"/>
                    </w:rPr>
                  </w:pP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snapToGrid w:val="0"/>
                    <w:spacing w:line="240" w:lineRule="exac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第一产业</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127.6</w:t>
                  </w: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snapToGrid w:val="0"/>
                    <w:spacing w:line="240" w:lineRule="exac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第二产业</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9.2</w:t>
                  </w: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snapToGrid w:val="0"/>
                    <w:spacing w:line="240" w:lineRule="exac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第三产业</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13.8</w:t>
                  </w: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snapToGrid w:val="0"/>
                    <w:spacing w:line="240" w:lineRule="exact"/>
                    <w:jc w:val="left"/>
                    <w:rPr>
                      <w:rFonts w:ascii="Times New Roman" w:hAnsi="Times New Roman"/>
                      <w:sz w:val="20"/>
                      <w:szCs w:val="20"/>
                    </w:rPr>
                  </w:pPr>
                  <w:r>
                    <w:rPr>
                      <w:rFonts w:ascii="Times New Roman" w:hAnsi="Times New Roman" w:hint="eastAsia"/>
                      <w:b/>
                      <w:bCs/>
                      <w:kern w:val="0"/>
                      <w:sz w:val="20"/>
                      <w:szCs w:val="20"/>
                    </w:rPr>
                    <w:t>二、工业投资情况</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11.5</w:t>
                  </w: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widowControl/>
                    <w:snapToGrid w:val="0"/>
                    <w:spacing w:line="240" w:lineRule="exact"/>
                    <w:jc w:val="left"/>
                    <w:rPr>
                      <w:rFonts w:ascii="Times New Roman" w:hAnsi="Times New Roman"/>
                      <w:b/>
                      <w:bCs/>
                      <w:kern w:val="0"/>
                      <w:sz w:val="20"/>
                      <w:szCs w:val="20"/>
                    </w:rPr>
                  </w:pPr>
                  <w:r>
                    <w:rPr>
                      <w:rFonts w:ascii="Times New Roman" w:hAnsi="Times New Roman" w:hint="eastAsia"/>
                      <w:b/>
                      <w:bCs/>
                      <w:kern w:val="0"/>
                      <w:sz w:val="20"/>
                      <w:szCs w:val="20"/>
                    </w:rPr>
                    <w:t>三</w:t>
                  </w:r>
                  <w:r>
                    <w:rPr>
                      <w:rFonts w:ascii="Times New Roman" w:hAnsi="Times New Roman"/>
                      <w:b/>
                      <w:bCs/>
                      <w:kern w:val="0"/>
                      <w:sz w:val="20"/>
                      <w:szCs w:val="20"/>
                    </w:rPr>
                    <w:t>、</w:t>
                  </w:r>
                  <w:r>
                    <w:rPr>
                      <w:rFonts w:ascii="Times New Roman" w:hAnsi="Times New Roman" w:hint="eastAsia"/>
                      <w:b/>
                      <w:bCs/>
                      <w:kern w:val="0"/>
                      <w:sz w:val="20"/>
                      <w:szCs w:val="20"/>
                    </w:rPr>
                    <w:t>技改投资情况</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23.4</w:t>
                  </w: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widowControl/>
                    <w:snapToGrid w:val="0"/>
                    <w:spacing w:line="240" w:lineRule="exact"/>
                    <w:jc w:val="left"/>
                    <w:rPr>
                      <w:rFonts w:ascii="Times New Roman" w:hAnsi="Times New Roman"/>
                      <w:b/>
                      <w:bCs/>
                      <w:kern w:val="0"/>
                      <w:sz w:val="20"/>
                      <w:szCs w:val="20"/>
                    </w:rPr>
                  </w:pPr>
                  <w:r>
                    <w:rPr>
                      <w:rFonts w:ascii="Times New Roman" w:hAnsi="Times New Roman" w:hint="eastAsia"/>
                      <w:b/>
                      <w:bCs/>
                      <w:kern w:val="0"/>
                      <w:sz w:val="20"/>
                      <w:szCs w:val="20"/>
                    </w:rPr>
                    <w:t>四、民间投资情况</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12.2</w:t>
                  </w: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widowControl/>
                    <w:snapToGrid w:val="0"/>
                    <w:spacing w:line="240" w:lineRule="exact"/>
                    <w:jc w:val="left"/>
                    <w:rPr>
                      <w:rFonts w:ascii="Times New Roman" w:hAnsi="Times New Roman"/>
                      <w:b/>
                      <w:bCs/>
                      <w:kern w:val="0"/>
                      <w:sz w:val="20"/>
                      <w:szCs w:val="20"/>
                    </w:rPr>
                  </w:pPr>
                  <w:r>
                    <w:rPr>
                      <w:rFonts w:ascii="Times New Roman" w:hAnsi="Times New Roman" w:hint="eastAsia"/>
                      <w:b/>
                      <w:bCs/>
                      <w:kern w:val="0"/>
                      <w:sz w:val="20"/>
                      <w:szCs w:val="20"/>
                    </w:rPr>
                    <w:t>五、房地产开发规模与销售</w:t>
                  </w:r>
                </w:p>
              </w:tc>
              <w:tc>
                <w:tcPr>
                  <w:tcW w:w="1144" w:type="dxa"/>
                  <w:tcBorders>
                    <w:top w:val="nil"/>
                    <w:left w:val="nil"/>
                    <w:bottom w:val="nil"/>
                    <w:right w:val="nil"/>
                  </w:tcBorders>
                  <w:vAlign w:val="center"/>
                </w:tcPr>
                <w:p w:rsidR="00656F6B" w:rsidRDefault="00656F6B">
                  <w:pPr>
                    <w:jc w:val="center"/>
                    <w:rPr>
                      <w:rFonts w:ascii="Times New Roman" w:hAnsi="Times New Roman"/>
                      <w:sz w:val="20"/>
                      <w:szCs w:val="20"/>
                    </w:rPr>
                  </w:pPr>
                </w:p>
              </w:tc>
              <w:tc>
                <w:tcPr>
                  <w:tcW w:w="1149" w:type="dxa"/>
                  <w:tcBorders>
                    <w:top w:val="nil"/>
                    <w:left w:val="single" w:sz="4" w:space="0" w:color="auto"/>
                    <w:bottom w:val="nil"/>
                    <w:right w:val="nil"/>
                  </w:tcBorders>
                  <w:vAlign w:val="center"/>
                </w:tcPr>
                <w:p w:rsidR="00656F6B" w:rsidRDefault="00656F6B">
                  <w:pPr>
                    <w:jc w:val="center"/>
                    <w:rPr>
                      <w:rFonts w:ascii="Times New Roman" w:hAnsi="Times New Roman"/>
                      <w:sz w:val="20"/>
                      <w:szCs w:val="20"/>
                    </w:rPr>
                  </w:pP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1.</w:t>
                  </w:r>
                  <w:r>
                    <w:rPr>
                      <w:rFonts w:ascii="Times New Roman" w:hAnsi="Times New Roman"/>
                      <w:kern w:val="0"/>
                      <w:sz w:val="20"/>
                      <w:szCs w:val="20"/>
                    </w:rPr>
                    <w:t>商品房施工面积</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1623367</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7.9</w:t>
                  </w: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 xml:space="preserve">  </w:t>
                  </w:r>
                  <w:r>
                    <w:rPr>
                      <w:rFonts w:ascii="Times New Roman" w:hAnsi="Times New Roman"/>
                      <w:i/>
                      <w:iCs/>
                      <w:kern w:val="0"/>
                      <w:sz w:val="20"/>
                      <w:szCs w:val="20"/>
                    </w:rPr>
                    <w:t>#</w:t>
                  </w:r>
                  <w:r>
                    <w:rPr>
                      <w:rFonts w:ascii="Times New Roman" w:hAnsi="Times New Roman"/>
                      <w:i/>
                      <w:iCs/>
                      <w:kern w:val="0"/>
                      <w:sz w:val="20"/>
                      <w:szCs w:val="20"/>
                    </w:rPr>
                    <w:t>新开工面积</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128672</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-64.7</w:t>
                  </w: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 xml:space="preserve">    #</w:t>
                  </w:r>
                  <w:r>
                    <w:rPr>
                      <w:rFonts w:ascii="Times New Roman" w:hAnsi="Times New Roman"/>
                      <w:kern w:val="0"/>
                      <w:sz w:val="20"/>
                      <w:szCs w:val="20"/>
                    </w:rPr>
                    <w:t>住宅</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1274159</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10.3</w:t>
                  </w: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2.</w:t>
                  </w:r>
                  <w:r>
                    <w:rPr>
                      <w:rFonts w:ascii="Times New Roman" w:hAnsi="Times New Roman"/>
                      <w:kern w:val="0"/>
                      <w:sz w:val="20"/>
                      <w:szCs w:val="20"/>
                    </w:rPr>
                    <w:t>商品房竣工面积</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r>
            <w:tr w:rsidR="00656F6B">
              <w:trPr>
                <w:trHeight w:val="348"/>
                <w:jc w:val="center"/>
              </w:trPr>
              <w:tc>
                <w:tcPr>
                  <w:tcW w:w="2815" w:type="dxa"/>
                  <w:tcBorders>
                    <w:top w:val="nil"/>
                    <w:left w:val="nil"/>
                    <w:bottom w:val="nil"/>
                    <w:right w:val="single" w:sz="4" w:space="0" w:color="000000"/>
                  </w:tcBorders>
                  <w:vAlign w:val="center"/>
                </w:tcPr>
                <w:p w:rsidR="00656F6B" w:rsidRDefault="00371C90">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 xml:space="preserve">   #</w:t>
                  </w:r>
                  <w:r>
                    <w:rPr>
                      <w:rFonts w:ascii="Times New Roman" w:hAnsi="Times New Roman"/>
                      <w:kern w:val="0"/>
                      <w:sz w:val="20"/>
                      <w:szCs w:val="20"/>
                    </w:rPr>
                    <w:t>住宅</w:t>
                  </w:r>
                </w:p>
              </w:tc>
              <w:tc>
                <w:tcPr>
                  <w:tcW w:w="1144"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149" w:type="dxa"/>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r>
            <w:tr w:rsidR="00656F6B">
              <w:trPr>
                <w:trHeight w:val="348"/>
                <w:jc w:val="center"/>
              </w:trPr>
              <w:tc>
                <w:tcPr>
                  <w:tcW w:w="2815" w:type="dxa"/>
                  <w:tcBorders>
                    <w:top w:val="nil"/>
                    <w:left w:val="nil"/>
                    <w:right w:val="single" w:sz="4" w:space="0" w:color="000000"/>
                  </w:tcBorders>
                  <w:vAlign w:val="center"/>
                </w:tcPr>
                <w:p w:rsidR="00656F6B" w:rsidRDefault="00371C90">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3.</w:t>
                  </w:r>
                  <w:r>
                    <w:rPr>
                      <w:rFonts w:ascii="Times New Roman" w:hAnsi="Times New Roman"/>
                      <w:kern w:val="0"/>
                      <w:sz w:val="20"/>
                      <w:szCs w:val="20"/>
                    </w:rPr>
                    <w:t>商品房销售面积</w:t>
                  </w:r>
                </w:p>
              </w:tc>
              <w:tc>
                <w:tcPr>
                  <w:tcW w:w="1144" w:type="dxa"/>
                  <w:tcBorders>
                    <w:top w:val="nil"/>
                    <w:left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519091</w:t>
                  </w:r>
                </w:p>
              </w:tc>
              <w:tc>
                <w:tcPr>
                  <w:tcW w:w="1149" w:type="dxa"/>
                  <w:tcBorders>
                    <w:top w:val="nil"/>
                    <w:left w:val="single" w:sz="4" w:space="0" w:color="auto"/>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20.1</w:t>
                  </w:r>
                </w:p>
              </w:tc>
            </w:tr>
            <w:tr w:rsidR="00656F6B">
              <w:trPr>
                <w:trHeight w:val="348"/>
                <w:jc w:val="center"/>
              </w:trPr>
              <w:tc>
                <w:tcPr>
                  <w:tcW w:w="2815" w:type="dxa"/>
                  <w:tcBorders>
                    <w:top w:val="nil"/>
                    <w:left w:val="nil"/>
                    <w:bottom w:val="single" w:sz="12" w:space="0" w:color="auto"/>
                    <w:right w:val="single" w:sz="4" w:space="0" w:color="000000"/>
                  </w:tcBorders>
                  <w:vAlign w:val="center"/>
                </w:tcPr>
                <w:p w:rsidR="00656F6B" w:rsidRDefault="00371C90">
                  <w:pPr>
                    <w:widowControl/>
                    <w:snapToGrid w:val="0"/>
                    <w:spacing w:line="240" w:lineRule="exact"/>
                    <w:jc w:val="left"/>
                    <w:rPr>
                      <w:rFonts w:ascii="Times New Roman" w:hAnsi="Times New Roman"/>
                      <w:kern w:val="0"/>
                      <w:sz w:val="20"/>
                      <w:szCs w:val="20"/>
                    </w:rPr>
                  </w:pPr>
                  <w:r>
                    <w:rPr>
                      <w:rFonts w:ascii="Times New Roman" w:hAnsi="Times New Roman"/>
                      <w:kern w:val="0"/>
                      <w:sz w:val="20"/>
                      <w:szCs w:val="20"/>
                    </w:rPr>
                    <w:t xml:space="preserve">   #</w:t>
                  </w:r>
                  <w:r>
                    <w:rPr>
                      <w:rFonts w:ascii="Times New Roman" w:hAnsi="Times New Roman"/>
                      <w:kern w:val="0"/>
                      <w:sz w:val="20"/>
                      <w:szCs w:val="20"/>
                    </w:rPr>
                    <w:t>住宅</w:t>
                  </w:r>
                </w:p>
              </w:tc>
              <w:tc>
                <w:tcPr>
                  <w:tcW w:w="1144" w:type="dxa"/>
                  <w:tcBorders>
                    <w:top w:val="nil"/>
                    <w:left w:val="nil"/>
                    <w:bottom w:val="single" w:sz="12" w:space="0" w:color="auto"/>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429461</w:t>
                  </w:r>
                </w:p>
              </w:tc>
              <w:tc>
                <w:tcPr>
                  <w:tcW w:w="1149" w:type="dxa"/>
                  <w:tcBorders>
                    <w:top w:val="nil"/>
                    <w:left w:val="single" w:sz="4" w:space="0" w:color="auto"/>
                    <w:bottom w:val="single" w:sz="12" w:space="0" w:color="auto"/>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16</w:t>
                  </w:r>
                  <w:r>
                    <w:rPr>
                      <w:rFonts w:ascii="Times New Roman" w:hAnsi="Times New Roman" w:hint="eastAsia"/>
                      <w:sz w:val="20"/>
                      <w:szCs w:val="20"/>
                    </w:rPr>
                    <w:t>.0</w:t>
                  </w:r>
                </w:p>
              </w:tc>
            </w:tr>
          </w:tbl>
          <w:p w:rsidR="00656F6B" w:rsidRDefault="00656F6B">
            <w:pPr>
              <w:widowControl/>
              <w:jc w:val="center"/>
              <w:rPr>
                <w:rFonts w:ascii="黑体" w:eastAsia="黑体"/>
                <w:sz w:val="28"/>
                <w:szCs w:val="28"/>
              </w:rPr>
            </w:pPr>
          </w:p>
        </w:tc>
      </w:tr>
      <w:tr w:rsidR="00656F6B">
        <w:trPr>
          <w:trHeight w:val="601"/>
          <w:jc w:val="center"/>
        </w:trPr>
        <w:tc>
          <w:tcPr>
            <w:tcW w:w="5922" w:type="dxa"/>
            <w:gridSpan w:val="5"/>
            <w:tcBorders>
              <w:top w:val="nil"/>
              <w:left w:val="nil"/>
              <w:bottom w:val="nil"/>
              <w:right w:val="nil"/>
            </w:tcBorders>
            <w:noWrap/>
            <w:vAlign w:val="center"/>
          </w:tcPr>
          <w:p w:rsidR="00656F6B" w:rsidRDefault="00371C90">
            <w:pPr>
              <w:spacing w:line="300" w:lineRule="exact"/>
              <w:jc w:val="center"/>
              <w:rPr>
                <w:rFonts w:ascii="黑体" w:eastAsia="黑体" w:hAnsi="黑体" w:cs="黑体"/>
                <w:bCs/>
                <w:sz w:val="28"/>
                <w:szCs w:val="28"/>
              </w:rPr>
            </w:pPr>
            <w:r>
              <w:rPr>
                <w:rFonts w:ascii="黑体" w:eastAsia="黑体" w:hAnsi="黑体" w:cs="黑体" w:hint="eastAsia"/>
                <w:bCs/>
                <w:sz w:val="28"/>
                <w:szCs w:val="28"/>
              </w:rPr>
              <w:lastRenderedPageBreak/>
              <w:t>四、</w:t>
            </w:r>
            <w:r>
              <w:rPr>
                <w:rFonts w:ascii="黑体" w:eastAsia="黑体" w:hAnsi="黑体" w:cs="黑体" w:hint="eastAsia"/>
                <w:bCs/>
                <w:sz w:val="28"/>
                <w:szCs w:val="28"/>
              </w:rPr>
              <w:t>社会消费品零售总额</w:t>
            </w:r>
          </w:p>
          <w:tbl>
            <w:tblPr>
              <w:tblW w:w="5304" w:type="dxa"/>
              <w:jc w:val="center"/>
              <w:tblLayout w:type="fixed"/>
              <w:tblLook w:val="04A0" w:firstRow="1" w:lastRow="0" w:firstColumn="1" w:lastColumn="0" w:noHBand="0" w:noVBand="1"/>
            </w:tblPr>
            <w:tblGrid>
              <w:gridCol w:w="2015"/>
              <w:gridCol w:w="1039"/>
              <w:gridCol w:w="956"/>
              <w:gridCol w:w="1294"/>
            </w:tblGrid>
            <w:tr w:rsidR="00656F6B">
              <w:trPr>
                <w:trHeight w:val="462"/>
                <w:jc w:val="center"/>
              </w:trPr>
              <w:tc>
                <w:tcPr>
                  <w:tcW w:w="5304" w:type="dxa"/>
                  <w:gridSpan w:val="4"/>
                  <w:tcBorders>
                    <w:bottom w:val="single" w:sz="12" w:space="0" w:color="auto"/>
                  </w:tcBorders>
                  <w:vAlign w:val="bottom"/>
                </w:tcPr>
                <w:p w:rsidR="00656F6B" w:rsidRDefault="00371C90">
                  <w:pPr>
                    <w:widowControl/>
                    <w:jc w:val="right"/>
                    <w:rPr>
                      <w:rFonts w:ascii="Times New Roman" w:hAnsi="Times New Roman"/>
                      <w:kern w:val="0"/>
                      <w:sz w:val="20"/>
                      <w:szCs w:val="20"/>
                    </w:rPr>
                  </w:pPr>
                  <w:r>
                    <w:rPr>
                      <w:rFonts w:ascii="Times New Roman" w:hAnsi="Times New Roman" w:hint="eastAsia"/>
                      <w:kern w:val="0"/>
                      <w:sz w:val="20"/>
                      <w:szCs w:val="20"/>
                    </w:rPr>
                    <w:t>单位：万元</w:t>
                  </w:r>
                </w:p>
              </w:tc>
            </w:tr>
            <w:tr w:rsidR="00656F6B">
              <w:trPr>
                <w:trHeight w:val="739"/>
                <w:jc w:val="center"/>
              </w:trPr>
              <w:tc>
                <w:tcPr>
                  <w:tcW w:w="2015" w:type="dxa"/>
                  <w:tcBorders>
                    <w:top w:val="single" w:sz="12" w:space="0" w:color="auto"/>
                    <w:bottom w:val="single" w:sz="12" w:space="0" w:color="auto"/>
                    <w:right w:val="single" w:sz="4" w:space="0" w:color="auto"/>
                  </w:tcBorders>
                  <w:vAlign w:val="center"/>
                </w:tcPr>
                <w:p w:rsidR="00656F6B" w:rsidRDefault="00371C90">
                  <w:pPr>
                    <w:widowControl/>
                    <w:jc w:val="center"/>
                    <w:rPr>
                      <w:rFonts w:ascii="Times New Roman" w:hAnsi="Times New Roman"/>
                      <w:kern w:val="0"/>
                      <w:sz w:val="20"/>
                      <w:szCs w:val="20"/>
                    </w:rPr>
                  </w:pPr>
                  <w:r>
                    <w:rPr>
                      <w:rFonts w:ascii="Times New Roman" w:hAnsi="Times New Roman" w:hint="eastAsia"/>
                      <w:kern w:val="0"/>
                      <w:sz w:val="20"/>
                      <w:szCs w:val="20"/>
                    </w:rPr>
                    <w:t>指标名称</w:t>
                  </w:r>
                </w:p>
              </w:tc>
              <w:tc>
                <w:tcPr>
                  <w:tcW w:w="1039" w:type="dxa"/>
                  <w:tcBorders>
                    <w:top w:val="single" w:sz="12" w:space="0" w:color="auto"/>
                    <w:left w:val="single" w:sz="4" w:space="0" w:color="auto"/>
                    <w:bottom w:val="single" w:sz="12" w:space="0" w:color="auto"/>
                    <w:right w:val="single" w:sz="4" w:space="0" w:color="auto"/>
                  </w:tcBorders>
                  <w:vAlign w:val="center"/>
                </w:tcPr>
                <w:p w:rsidR="00656F6B" w:rsidRDefault="00371C90">
                  <w:pPr>
                    <w:widowControl/>
                    <w:jc w:val="center"/>
                    <w:rPr>
                      <w:rFonts w:ascii="Times New Roman" w:hAnsi="Times New Roman"/>
                      <w:kern w:val="0"/>
                      <w:sz w:val="20"/>
                      <w:szCs w:val="20"/>
                    </w:rPr>
                  </w:pPr>
                  <w:r>
                    <w:rPr>
                      <w:rFonts w:ascii="Times New Roman" w:hAnsi="Times New Roman" w:hint="eastAsia"/>
                      <w:kern w:val="0"/>
                      <w:sz w:val="20"/>
                      <w:szCs w:val="20"/>
                    </w:rPr>
                    <w:t>10</w:t>
                  </w:r>
                  <w:r>
                    <w:rPr>
                      <w:rFonts w:ascii="Times New Roman" w:hAnsi="Times New Roman" w:hint="eastAsia"/>
                      <w:kern w:val="0"/>
                      <w:sz w:val="20"/>
                      <w:szCs w:val="20"/>
                    </w:rPr>
                    <w:t>月止</w:t>
                  </w:r>
                  <w:r>
                    <w:rPr>
                      <w:rFonts w:ascii="Times New Roman" w:hAnsi="Times New Roman"/>
                      <w:kern w:val="0"/>
                      <w:sz w:val="20"/>
                      <w:szCs w:val="20"/>
                    </w:rPr>
                    <w:br/>
                  </w:r>
                  <w:r>
                    <w:rPr>
                      <w:rFonts w:ascii="Times New Roman" w:hAnsi="Times New Roman" w:hint="eastAsia"/>
                      <w:kern w:val="0"/>
                      <w:sz w:val="20"/>
                      <w:szCs w:val="20"/>
                    </w:rPr>
                    <w:t>累计</w:t>
                  </w:r>
                </w:p>
              </w:tc>
              <w:tc>
                <w:tcPr>
                  <w:tcW w:w="956" w:type="dxa"/>
                  <w:tcBorders>
                    <w:top w:val="single" w:sz="12" w:space="0" w:color="auto"/>
                    <w:left w:val="single" w:sz="4" w:space="0" w:color="auto"/>
                    <w:bottom w:val="single" w:sz="12" w:space="0" w:color="auto"/>
                    <w:right w:val="single" w:sz="4" w:space="0" w:color="auto"/>
                  </w:tcBorders>
                  <w:vAlign w:val="center"/>
                </w:tcPr>
                <w:p w:rsidR="00656F6B" w:rsidRDefault="00371C90">
                  <w:pPr>
                    <w:widowControl/>
                    <w:jc w:val="center"/>
                    <w:rPr>
                      <w:rFonts w:ascii="Times New Roman" w:hAnsi="Times New Roman"/>
                      <w:kern w:val="0"/>
                      <w:sz w:val="20"/>
                      <w:szCs w:val="20"/>
                    </w:rPr>
                  </w:pPr>
                  <w:r>
                    <w:rPr>
                      <w:rFonts w:ascii="Times New Roman" w:hAnsi="Times New Roman" w:hint="eastAsia"/>
                      <w:kern w:val="0"/>
                      <w:sz w:val="20"/>
                      <w:szCs w:val="20"/>
                    </w:rPr>
                    <w:t>比同期增减额</w:t>
                  </w:r>
                </w:p>
              </w:tc>
              <w:tc>
                <w:tcPr>
                  <w:tcW w:w="1294" w:type="dxa"/>
                  <w:tcBorders>
                    <w:top w:val="single" w:sz="12" w:space="0" w:color="auto"/>
                    <w:left w:val="single" w:sz="4" w:space="0" w:color="auto"/>
                    <w:bottom w:val="single" w:sz="12" w:space="0" w:color="auto"/>
                  </w:tcBorders>
                  <w:vAlign w:val="center"/>
                </w:tcPr>
                <w:p w:rsidR="00656F6B" w:rsidRDefault="00371C90">
                  <w:pPr>
                    <w:widowControl/>
                    <w:jc w:val="center"/>
                    <w:rPr>
                      <w:rFonts w:ascii="Times New Roman" w:hAnsi="Times New Roman"/>
                      <w:kern w:val="0"/>
                      <w:sz w:val="20"/>
                      <w:szCs w:val="20"/>
                    </w:rPr>
                  </w:pPr>
                  <w:r>
                    <w:rPr>
                      <w:rFonts w:ascii="Times New Roman" w:hAnsi="Times New Roman" w:hint="eastAsia"/>
                      <w:kern w:val="0"/>
                      <w:sz w:val="20"/>
                      <w:szCs w:val="20"/>
                    </w:rPr>
                    <w:t>比同期</w:t>
                  </w:r>
                  <w:r>
                    <w:rPr>
                      <w:rFonts w:ascii="Times New Roman" w:hAnsi="Times New Roman"/>
                      <w:kern w:val="0"/>
                      <w:sz w:val="20"/>
                      <w:szCs w:val="20"/>
                    </w:rPr>
                    <w:br/>
                  </w:r>
                  <w:r>
                    <w:rPr>
                      <w:rFonts w:ascii="Times New Roman" w:hAnsi="Times New Roman" w:hint="eastAsia"/>
                      <w:kern w:val="0"/>
                      <w:sz w:val="20"/>
                      <w:szCs w:val="20"/>
                    </w:rPr>
                    <w:t>累计</w:t>
                  </w:r>
                  <w:r>
                    <w:rPr>
                      <w:rFonts w:ascii="Times New Roman" w:hAnsi="Times New Roman"/>
                      <w:kern w:val="0"/>
                      <w:sz w:val="20"/>
                      <w:szCs w:val="20"/>
                    </w:rPr>
                    <w:t>±%</w:t>
                  </w:r>
                </w:p>
              </w:tc>
            </w:tr>
            <w:tr w:rsidR="00656F6B">
              <w:trPr>
                <w:trHeight w:val="762"/>
                <w:jc w:val="center"/>
              </w:trPr>
              <w:tc>
                <w:tcPr>
                  <w:tcW w:w="2015" w:type="dxa"/>
                  <w:tcBorders>
                    <w:top w:val="single" w:sz="12" w:space="0" w:color="auto"/>
                    <w:right w:val="single" w:sz="4" w:space="0" w:color="auto"/>
                  </w:tcBorders>
                  <w:vAlign w:val="center"/>
                </w:tcPr>
                <w:p w:rsidR="00656F6B" w:rsidRDefault="00371C90">
                  <w:pPr>
                    <w:widowControl/>
                    <w:rPr>
                      <w:rFonts w:ascii="Times New Roman" w:hAnsi="Times New Roman"/>
                      <w:kern w:val="0"/>
                      <w:sz w:val="20"/>
                      <w:szCs w:val="20"/>
                    </w:rPr>
                  </w:pPr>
                  <w:r>
                    <w:rPr>
                      <w:rFonts w:ascii="Times New Roman" w:hAnsi="Times New Roman" w:hint="eastAsia"/>
                      <w:b/>
                      <w:bCs/>
                      <w:kern w:val="0"/>
                      <w:sz w:val="20"/>
                      <w:szCs w:val="20"/>
                    </w:rPr>
                    <w:t>一、社会消费品零售总额</w:t>
                  </w:r>
                </w:p>
              </w:tc>
              <w:tc>
                <w:tcPr>
                  <w:tcW w:w="1039" w:type="dxa"/>
                  <w:tcBorders>
                    <w:top w:val="single" w:sz="12" w:space="0" w:color="auto"/>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413045</w:t>
                  </w:r>
                </w:p>
              </w:tc>
              <w:tc>
                <w:tcPr>
                  <w:tcW w:w="956" w:type="dxa"/>
                  <w:tcBorders>
                    <w:top w:val="single" w:sz="12" w:space="0" w:color="auto"/>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69413</w:t>
                  </w:r>
                </w:p>
              </w:tc>
              <w:tc>
                <w:tcPr>
                  <w:tcW w:w="1294" w:type="dxa"/>
                  <w:tcBorders>
                    <w:top w:val="single" w:sz="12" w:space="0" w:color="auto"/>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20.2</w:t>
                  </w:r>
                </w:p>
              </w:tc>
            </w:tr>
            <w:tr w:rsidR="00656F6B">
              <w:trPr>
                <w:trHeight w:val="430"/>
                <w:jc w:val="center"/>
              </w:trPr>
              <w:tc>
                <w:tcPr>
                  <w:tcW w:w="2015" w:type="dxa"/>
                  <w:tcBorders>
                    <w:right w:val="single" w:sz="4" w:space="0" w:color="auto"/>
                  </w:tcBorders>
                  <w:vAlign w:val="center"/>
                </w:tcPr>
                <w:p w:rsidR="00656F6B" w:rsidRDefault="00371C90">
                  <w:pPr>
                    <w:widowControl/>
                    <w:jc w:val="center"/>
                    <w:rPr>
                      <w:rFonts w:ascii="Times New Roman" w:hAnsi="Times New Roman"/>
                      <w:kern w:val="0"/>
                      <w:sz w:val="20"/>
                      <w:szCs w:val="20"/>
                    </w:rPr>
                  </w:pPr>
                  <w:r>
                    <w:rPr>
                      <w:rFonts w:ascii="Times New Roman" w:hAnsi="Times New Roman" w:hint="eastAsia"/>
                      <w:sz w:val="20"/>
                      <w:szCs w:val="20"/>
                    </w:rPr>
                    <w:t>其中：</w:t>
                  </w:r>
                  <w:r>
                    <w:rPr>
                      <w:rFonts w:ascii="Times New Roman" w:hAnsi="Times New Roman" w:hint="eastAsia"/>
                      <w:kern w:val="0"/>
                      <w:sz w:val="20"/>
                      <w:szCs w:val="20"/>
                    </w:rPr>
                    <w:t>限额以上</w:t>
                  </w:r>
                </w:p>
              </w:tc>
              <w:tc>
                <w:tcPr>
                  <w:tcW w:w="1039"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25882</w:t>
                  </w:r>
                </w:p>
              </w:tc>
              <w:tc>
                <w:tcPr>
                  <w:tcW w:w="956"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5136</w:t>
                  </w:r>
                </w:p>
              </w:tc>
              <w:tc>
                <w:tcPr>
                  <w:tcW w:w="1294"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24.8</w:t>
                  </w:r>
                </w:p>
              </w:tc>
            </w:tr>
            <w:tr w:rsidR="00656F6B">
              <w:trPr>
                <w:trHeight w:val="430"/>
                <w:jc w:val="center"/>
              </w:trPr>
              <w:tc>
                <w:tcPr>
                  <w:tcW w:w="2015" w:type="dxa"/>
                  <w:tcBorders>
                    <w:right w:val="single" w:sz="4" w:space="0" w:color="auto"/>
                  </w:tcBorders>
                  <w:vAlign w:val="center"/>
                </w:tcPr>
                <w:p w:rsidR="00656F6B" w:rsidRDefault="00371C90">
                  <w:pPr>
                    <w:widowControl/>
                    <w:ind w:firstLineChars="300" w:firstLine="600"/>
                    <w:jc w:val="center"/>
                    <w:rPr>
                      <w:rFonts w:ascii="Times New Roman" w:hAnsi="Times New Roman"/>
                      <w:kern w:val="0"/>
                      <w:sz w:val="20"/>
                      <w:szCs w:val="20"/>
                    </w:rPr>
                  </w:pPr>
                  <w:r>
                    <w:rPr>
                      <w:rFonts w:ascii="Times New Roman" w:hAnsi="Times New Roman" w:hint="eastAsia"/>
                      <w:kern w:val="0"/>
                      <w:sz w:val="20"/>
                      <w:szCs w:val="20"/>
                    </w:rPr>
                    <w:t>限额以下</w:t>
                  </w:r>
                </w:p>
              </w:tc>
              <w:tc>
                <w:tcPr>
                  <w:tcW w:w="1039"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387163</w:t>
                  </w:r>
                </w:p>
              </w:tc>
              <w:tc>
                <w:tcPr>
                  <w:tcW w:w="956"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64678</w:t>
                  </w:r>
                </w:p>
              </w:tc>
              <w:tc>
                <w:tcPr>
                  <w:tcW w:w="1294"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20.1</w:t>
                  </w:r>
                </w:p>
              </w:tc>
            </w:tr>
            <w:tr w:rsidR="00656F6B">
              <w:trPr>
                <w:trHeight w:val="586"/>
                <w:jc w:val="center"/>
              </w:trPr>
              <w:tc>
                <w:tcPr>
                  <w:tcW w:w="2015" w:type="dxa"/>
                  <w:tcBorders>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kern w:val="0"/>
                      <w:sz w:val="18"/>
                      <w:szCs w:val="20"/>
                    </w:rPr>
                    <w:t>（一）按销售所在地分</w:t>
                  </w:r>
                </w:p>
              </w:tc>
              <w:tc>
                <w:tcPr>
                  <w:tcW w:w="1039" w:type="dxa"/>
                  <w:tcBorders>
                    <w:left w:val="single" w:sz="4" w:space="0" w:color="auto"/>
                  </w:tcBorders>
                  <w:vAlign w:val="center"/>
                </w:tcPr>
                <w:p w:rsidR="00656F6B" w:rsidRDefault="00656F6B">
                  <w:pPr>
                    <w:jc w:val="center"/>
                    <w:rPr>
                      <w:rFonts w:ascii="Times New Roman" w:hAnsi="Times New Roman"/>
                      <w:sz w:val="20"/>
                      <w:szCs w:val="20"/>
                    </w:rPr>
                  </w:pPr>
                </w:p>
              </w:tc>
              <w:tc>
                <w:tcPr>
                  <w:tcW w:w="956" w:type="dxa"/>
                  <w:tcBorders>
                    <w:left w:val="single" w:sz="4" w:space="0" w:color="auto"/>
                  </w:tcBorders>
                  <w:vAlign w:val="center"/>
                </w:tcPr>
                <w:p w:rsidR="00656F6B" w:rsidRDefault="00656F6B">
                  <w:pPr>
                    <w:jc w:val="center"/>
                    <w:rPr>
                      <w:rFonts w:ascii="Times New Roman" w:hAnsi="Times New Roman"/>
                      <w:sz w:val="20"/>
                      <w:szCs w:val="20"/>
                    </w:rPr>
                  </w:pPr>
                </w:p>
              </w:tc>
              <w:tc>
                <w:tcPr>
                  <w:tcW w:w="1294" w:type="dxa"/>
                  <w:tcBorders>
                    <w:left w:val="single" w:sz="4" w:space="0" w:color="auto"/>
                  </w:tcBorders>
                  <w:vAlign w:val="center"/>
                </w:tcPr>
                <w:p w:rsidR="00656F6B" w:rsidRDefault="00656F6B">
                  <w:pPr>
                    <w:jc w:val="center"/>
                    <w:rPr>
                      <w:rFonts w:ascii="Times New Roman" w:hAnsi="Times New Roman"/>
                      <w:sz w:val="20"/>
                      <w:szCs w:val="20"/>
                    </w:rPr>
                  </w:pPr>
                </w:p>
              </w:tc>
            </w:tr>
            <w:tr w:rsidR="00656F6B">
              <w:trPr>
                <w:trHeight w:val="586"/>
                <w:jc w:val="center"/>
              </w:trPr>
              <w:tc>
                <w:tcPr>
                  <w:tcW w:w="2015" w:type="dxa"/>
                  <w:tcBorders>
                    <w:right w:val="single" w:sz="4" w:space="0" w:color="auto"/>
                  </w:tcBorders>
                  <w:vAlign w:val="center"/>
                </w:tcPr>
                <w:p w:rsidR="00656F6B" w:rsidRDefault="00371C90">
                  <w:pPr>
                    <w:widowControl/>
                    <w:ind w:firstLineChars="200" w:firstLine="400"/>
                    <w:jc w:val="center"/>
                    <w:rPr>
                      <w:rFonts w:ascii="Times New Roman" w:hAnsi="Times New Roman"/>
                      <w:kern w:val="0"/>
                      <w:sz w:val="20"/>
                      <w:szCs w:val="20"/>
                    </w:rPr>
                  </w:pPr>
                  <w:r>
                    <w:rPr>
                      <w:rFonts w:ascii="Times New Roman" w:hAnsi="Times New Roman" w:hint="eastAsia"/>
                      <w:kern w:val="0"/>
                      <w:sz w:val="20"/>
                      <w:szCs w:val="20"/>
                    </w:rPr>
                    <w:t>城镇</w:t>
                  </w:r>
                </w:p>
              </w:tc>
              <w:tc>
                <w:tcPr>
                  <w:tcW w:w="1039"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375598</w:t>
                  </w:r>
                </w:p>
              </w:tc>
              <w:tc>
                <w:tcPr>
                  <w:tcW w:w="956"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62923</w:t>
                  </w:r>
                </w:p>
              </w:tc>
              <w:tc>
                <w:tcPr>
                  <w:tcW w:w="1294"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20.1</w:t>
                  </w:r>
                </w:p>
              </w:tc>
            </w:tr>
            <w:tr w:rsidR="00656F6B">
              <w:trPr>
                <w:trHeight w:val="586"/>
                <w:jc w:val="center"/>
              </w:trPr>
              <w:tc>
                <w:tcPr>
                  <w:tcW w:w="2015" w:type="dxa"/>
                  <w:tcBorders>
                    <w:right w:val="single" w:sz="4" w:space="0" w:color="auto"/>
                  </w:tcBorders>
                  <w:vAlign w:val="center"/>
                </w:tcPr>
                <w:p w:rsidR="00656F6B" w:rsidRDefault="00371C90">
                  <w:pPr>
                    <w:widowControl/>
                    <w:ind w:firstLineChars="200" w:firstLine="400"/>
                    <w:jc w:val="center"/>
                    <w:rPr>
                      <w:rFonts w:ascii="Times New Roman" w:hAnsi="Times New Roman"/>
                      <w:kern w:val="0"/>
                      <w:sz w:val="20"/>
                      <w:szCs w:val="20"/>
                    </w:rPr>
                  </w:pPr>
                  <w:r>
                    <w:rPr>
                      <w:rFonts w:ascii="Times New Roman" w:hAnsi="Times New Roman" w:hint="eastAsia"/>
                      <w:kern w:val="0"/>
                      <w:sz w:val="20"/>
                      <w:szCs w:val="20"/>
                    </w:rPr>
                    <w:t>乡村</w:t>
                  </w:r>
                </w:p>
              </w:tc>
              <w:tc>
                <w:tcPr>
                  <w:tcW w:w="1039"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37447</w:t>
                  </w:r>
                </w:p>
              </w:tc>
              <w:tc>
                <w:tcPr>
                  <w:tcW w:w="956"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6490</w:t>
                  </w:r>
                </w:p>
              </w:tc>
              <w:tc>
                <w:tcPr>
                  <w:tcW w:w="1294"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21.0</w:t>
                  </w:r>
                </w:p>
              </w:tc>
            </w:tr>
            <w:tr w:rsidR="00656F6B">
              <w:trPr>
                <w:trHeight w:val="586"/>
                <w:jc w:val="center"/>
              </w:trPr>
              <w:tc>
                <w:tcPr>
                  <w:tcW w:w="2015" w:type="dxa"/>
                  <w:tcBorders>
                    <w:right w:val="single" w:sz="4" w:space="0" w:color="auto"/>
                  </w:tcBorders>
                  <w:vAlign w:val="center"/>
                </w:tcPr>
                <w:p w:rsidR="00656F6B" w:rsidRDefault="00371C90">
                  <w:pPr>
                    <w:jc w:val="center"/>
                    <w:rPr>
                      <w:rFonts w:ascii="Times New Roman" w:hAnsi="Times New Roman"/>
                      <w:kern w:val="0"/>
                      <w:sz w:val="20"/>
                      <w:szCs w:val="20"/>
                    </w:rPr>
                  </w:pPr>
                  <w:r>
                    <w:rPr>
                      <w:rFonts w:ascii="Times New Roman" w:hAnsi="Times New Roman"/>
                      <w:kern w:val="0"/>
                      <w:sz w:val="18"/>
                      <w:szCs w:val="20"/>
                    </w:rPr>
                    <w:t>(</w:t>
                  </w:r>
                  <w:r>
                    <w:rPr>
                      <w:rFonts w:ascii="Times New Roman" w:hAnsi="Times New Roman" w:hint="eastAsia"/>
                      <w:kern w:val="0"/>
                      <w:sz w:val="18"/>
                      <w:szCs w:val="20"/>
                    </w:rPr>
                    <w:t>二</w:t>
                  </w:r>
                  <w:r>
                    <w:rPr>
                      <w:rFonts w:ascii="Times New Roman" w:hAnsi="Times New Roman"/>
                      <w:kern w:val="0"/>
                      <w:sz w:val="18"/>
                      <w:szCs w:val="20"/>
                    </w:rPr>
                    <w:t>)</w:t>
                  </w:r>
                  <w:r>
                    <w:rPr>
                      <w:rFonts w:ascii="Times New Roman" w:hAnsi="Times New Roman" w:hint="eastAsia"/>
                      <w:kern w:val="0"/>
                      <w:sz w:val="18"/>
                      <w:szCs w:val="20"/>
                    </w:rPr>
                    <w:t>按行业分</w:t>
                  </w:r>
                </w:p>
              </w:tc>
              <w:tc>
                <w:tcPr>
                  <w:tcW w:w="1039" w:type="dxa"/>
                  <w:tcBorders>
                    <w:left w:val="single" w:sz="4" w:space="0" w:color="auto"/>
                    <w:right w:val="single" w:sz="4" w:space="0" w:color="auto"/>
                  </w:tcBorders>
                  <w:vAlign w:val="center"/>
                </w:tcPr>
                <w:p w:rsidR="00656F6B" w:rsidRDefault="00656F6B">
                  <w:pPr>
                    <w:jc w:val="center"/>
                    <w:rPr>
                      <w:rFonts w:ascii="Times New Roman" w:hAnsi="Times New Roman"/>
                      <w:sz w:val="20"/>
                      <w:szCs w:val="20"/>
                    </w:rPr>
                  </w:pPr>
                </w:p>
              </w:tc>
              <w:tc>
                <w:tcPr>
                  <w:tcW w:w="956" w:type="dxa"/>
                  <w:tcBorders>
                    <w:left w:val="single" w:sz="4" w:space="0" w:color="auto"/>
                    <w:right w:val="single" w:sz="4" w:space="0" w:color="auto"/>
                  </w:tcBorders>
                  <w:vAlign w:val="center"/>
                </w:tcPr>
                <w:p w:rsidR="00656F6B" w:rsidRDefault="00656F6B">
                  <w:pPr>
                    <w:jc w:val="center"/>
                    <w:rPr>
                      <w:rFonts w:ascii="Times New Roman" w:hAnsi="Times New Roman"/>
                      <w:sz w:val="20"/>
                      <w:szCs w:val="20"/>
                    </w:rPr>
                  </w:pPr>
                </w:p>
              </w:tc>
              <w:tc>
                <w:tcPr>
                  <w:tcW w:w="1294" w:type="dxa"/>
                  <w:tcBorders>
                    <w:left w:val="single" w:sz="4" w:space="0" w:color="auto"/>
                  </w:tcBorders>
                  <w:vAlign w:val="center"/>
                </w:tcPr>
                <w:p w:rsidR="00656F6B" w:rsidRDefault="00656F6B">
                  <w:pPr>
                    <w:jc w:val="center"/>
                    <w:rPr>
                      <w:rFonts w:ascii="Times New Roman" w:hAnsi="Times New Roman"/>
                      <w:sz w:val="20"/>
                      <w:szCs w:val="20"/>
                    </w:rPr>
                  </w:pPr>
                </w:p>
              </w:tc>
            </w:tr>
            <w:tr w:rsidR="00656F6B">
              <w:trPr>
                <w:trHeight w:val="586"/>
                <w:jc w:val="center"/>
              </w:trPr>
              <w:tc>
                <w:tcPr>
                  <w:tcW w:w="2015" w:type="dxa"/>
                  <w:tcBorders>
                    <w:right w:val="single" w:sz="4" w:space="0" w:color="auto"/>
                  </w:tcBorders>
                  <w:vAlign w:val="center"/>
                </w:tcPr>
                <w:p w:rsidR="00656F6B" w:rsidRDefault="00371C90">
                  <w:pPr>
                    <w:widowControl/>
                    <w:ind w:firstLineChars="200" w:firstLine="400"/>
                    <w:jc w:val="center"/>
                    <w:rPr>
                      <w:rFonts w:ascii="Times New Roman" w:hAnsi="Times New Roman"/>
                      <w:kern w:val="0"/>
                      <w:sz w:val="20"/>
                      <w:szCs w:val="20"/>
                    </w:rPr>
                  </w:pPr>
                  <w:r>
                    <w:rPr>
                      <w:rFonts w:ascii="Times New Roman" w:hAnsi="Times New Roman" w:hint="eastAsia"/>
                      <w:kern w:val="0"/>
                      <w:sz w:val="20"/>
                      <w:szCs w:val="20"/>
                    </w:rPr>
                    <w:t>批发业</w:t>
                  </w:r>
                </w:p>
              </w:tc>
              <w:tc>
                <w:tcPr>
                  <w:tcW w:w="1039"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15213</w:t>
                  </w:r>
                </w:p>
              </w:tc>
              <w:tc>
                <w:tcPr>
                  <w:tcW w:w="956"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2680</w:t>
                  </w:r>
                </w:p>
              </w:tc>
              <w:tc>
                <w:tcPr>
                  <w:tcW w:w="1294"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21.4</w:t>
                  </w:r>
                </w:p>
              </w:tc>
            </w:tr>
            <w:tr w:rsidR="00656F6B">
              <w:trPr>
                <w:trHeight w:val="586"/>
                <w:jc w:val="center"/>
              </w:trPr>
              <w:tc>
                <w:tcPr>
                  <w:tcW w:w="2015" w:type="dxa"/>
                  <w:tcBorders>
                    <w:right w:val="single" w:sz="4" w:space="0" w:color="auto"/>
                  </w:tcBorders>
                  <w:vAlign w:val="center"/>
                </w:tcPr>
                <w:p w:rsidR="00656F6B" w:rsidRDefault="00371C90">
                  <w:pPr>
                    <w:widowControl/>
                    <w:ind w:firstLineChars="200" w:firstLine="400"/>
                    <w:jc w:val="center"/>
                    <w:rPr>
                      <w:rFonts w:ascii="Times New Roman" w:hAnsi="Times New Roman"/>
                      <w:kern w:val="0"/>
                      <w:sz w:val="20"/>
                      <w:szCs w:val="20"/>
                    </w:rPr>
                  </w:pPr>
                  <w:r>
                    <w:rPr>
                      <w:rFonts w:ascii="Times New Roman" w:hAnsi="Times New Roman" w:hint="eastAsia"/>
                      <w:kern w:val="0"/>
                      <w:sz w:val="20"/>
                      <w:szCs w:val="20"/>
                    </w:rPr>
                    <w:t>零售业</w:t>
                  </w:r>
                </w:p>
              </w:tc>
              <w:tc>
                <w:tcPr>
                  <w:tcW w:w="1039"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336325</w:t>
                  </w:r>
                </w:p>
              </w:tc>
              <w:tc>
                <w:tcPr>
                  <w:tcW w:w="956"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55572</w:t>
                  </w:r>
                </w:p>
              </w:tc>
              <w:tc>
                <w:tcPr>
                  <w:tcW w:w="1294"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19.8</w:t>
                  </w:r>
                </w:p>
              </w:tc>
            </w:tr>
            <w:tr w:rsidR="00656F6B">
              <w:trPr>
                <w:trHeight w:val="586"/>
                <w:jc w:val="center"/>
              </w:trPr>
              <w:tc>
                <w:tcPr>
                  <w:tcW w:w="2015" w:type="dxa"/>
                  <w:tcBorders>
                    <w:right w:val="single" w:sz="4" w:space="0" w:color="auto"/>
                  </w:tcBorders>
                  <w:vAlign w:val="center"/>
                </w:tcPr>
                <w:p w:rsidR="00656F6B" w:rsidRDefault="00371C90">
                  <w:pPr>
                    <w:widowControl/>
                    <w:ind w:firstLineChars="200" w:firstLine="400"/>
                    <w:jc w:val="center"/>
                    <w:rPr>
                      <w:rFonts w:ascii="Times New Roman" w:hAnsi="Times New Roman"/>
                      <w:kern w:val="0"/>
                      <w:sz w:val="20"/>
                      <w:szCs w:val="20"/>
                    </w:rPr>
                  </w:pPr>
                  <w:r>
                    <w:rPr>
                      <w:rFonts w:ascii="Times New Roman" w:hAnsi="Times New Roman" w:hint="eastAsia"/>
                      <w:kern w:val="0"/>
                      <w:sz w:val="20"/>
                      <w:szCs w:val="20"/>
                    </w:rPr>
                    <w:t>住宿业</w:t>
                  </w:r>
                </w:p>
              </w:tc>
              <w:tc>
                <w:tcPr>
                  <w:tcW w:w="1039"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6846</w:t>
                  </w:r>
                </w:p>
              </w:tc>
              <w:tc>
                <w:tcPr>
                  <w:tcW w:w="956"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1239</w:t>
                  </w:r>
                </w:p>
              </w:tc>
              <w:tc>
                <w:tcPr>
                  <w:tcW w:w="1294"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22.1</w:t>
                  </w:r>
                </w:p>
              </w:tc>
            </w:tr>
            <w:tr w:rsidR="00656F6B">
              <w:trPr>
                <w:trHeight w:val="586"/>
                <w:jc w:val="center"/>
              </w:trPr>
              <w:tc>
                <w:tcPr>
                  <w:tcW w:w="2015" w:type="dxa"/>
                  <w:tcBorders>
                    <w:right w:val="single" w:sz="4" w:space="0" w:color="auto"/>
                  </w:tcBorders>
                  <w:vAlign w:val="center"/>
                </w:tcPr>
                <w:p w:rsidR="00656F6B" w:rsidRDefault="00371C90">
                  <w:pPr>
                    <w:widowControl/>
                    <w:ind w:firstLineChars="200" w:firstLine="400"/>
                    <w:jc w:val="center"/>
                    <w:rPr>
                      <w:rFonts w:ascii="Times New Roman" w:hAnsi="Times New Roman"/>
                      <w:kern w:val="0"/>
                      <w:sz w:val="20"/>
                      <w:szCs w:val="20"/>
                    </w:rPr>
                  </w:pPr>
                  <w:r>
                    <w:rPr>
                      <w:rFonts w:ascii="Times New Roman" w:hAnsi="Times New Roman" w:hint="eastAsia"/>
                      <w:kern w:val="0"/>
                      <w:sz w:val="20"/>
                      <w:szCs w:val="20"/>
                    </w:rPr>
                    <w:t>餐饮业</w:t>
                  </w:r>
                </w:p>
              </w:tc>
              <w:tc>
                <w:tcPr>
                  <w:tcW w:w="1039"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54662</w:t>
                  </w:r>
                </w:p>
              </w:tc>
              <w:tc>
                <w:tcPr>
                  <w:tcW w:w="956"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9923</w:t>
                  </w:r>
                </w:p>
              </w:tc>
              <w:tc>
                <w:tcPr>
                  <w:tcW w:w="1294"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22.2</w:t>
                  </w:r>
                </w:p>
              </w:tc>
            </w:tr>
            <w:tr w:rsidR="00656F6B">
              <w:trPr>
                <w:trHeight w:val="586"/>
                <w:jc w:val="center"/>
              </w:trPr>
              <w:tc>
                <w:tcPr>
                  <w:tcW w:w="2015" w:type="dxa"/>
                  <w:tcBorders>
                    <w:right w:val="single" w:sz="4" w:space="0" w:color="auto"/>
                  </w:tcBorders>
                  <w:vAlign w:val="center"/>
                </w:tcPr>
                <w:p w:rsidR="00656F6B" w:rsidRDefault="00371C90">
                  <w:pPr>
                    <w:widowControl/>
                    <w:rPr>
                      <w:rFonts w:ascii="Times New Roman" w:hAnsi="Times New Roman"/>
                      <w:bCs/>
                      <w:sz w:val="18"/>
                      <w:szCs w:val="18"/>
                    </w:rPr>
                  </w:pPr>
                  <w:r>
                    <w:rPr>
                      <w:rFonts w:ascii="Times New Roman" w:hAnsi="Times New Roman" w:hint="eastAsia"/>
                      <w:b/>
                      <w:bCs/>
                      <w:spacing w:val="-11"/>
                      <w:kern w:val="0"/>
                      <w:sz w:val="20"/>
                      <w:szCs w:val="20"/>
                    </w:rPr>
                    <w:t>二、进出口总额（万元）</w:t>
                  </w:r>
                </w:p>
              </w:tc>
              <w:tc>
                <w:tcPr>
                  <w:tcW w:w="1039"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956" w:type="dxa"/>
                  <w:tcBorders>
                    <w:left w:val="single" w:sz="4"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294"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r>
            <w:tr w:rsidR="00656F6B">
              <w:trPr>
                <w:trHeight w:val="572"/>
                <w:jc w:val="center"/>
              </w:trPr>
              <w:tc>
                <w:tcPr>
                  <w:tcW w:w="2015" w:type="dxa"/>
                  <w:tcBorders>
                    <w:bottom w:val="single" w:sz="12"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其中：出口总额</w:t>
                  </w:r>
                </w:p>
              </w:tc>
              <w:tc>
                <w:tcPr>
                  <w:tcW w:w="1039" w:type="dxa"/>
                  <w:tcBorders>
                    <w:left w:val="single" w:sz="4" w:space="0" w:color="auto"/>
                    <w:bottom w:val="single" w:sz="12"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956" w:type="dxa"/>
                  <w:tcBorders>
                    <w:left w:val="single" w:sz="4" w:space="0" w:color="auto"/>
                    <w:bottom w:val="single" w:sz="12"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c>
                <w:tcPr>
                  <w:tcW w:w="1294" w:type="dxa"/>
                  <w:tcBorders>
                    <w:left w:val="single" w:sz="4" w:space="0" w:color="auto"/>
                    <w:bottom w:val="single" w:sz="12"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w:t>
                  </w:r>
                </w:p>
              </w:tc>
            </w:tr>
          </w:tbl>
          <w:p w:rsidR="00656F6B" w:rsidRDefault="00656F6B">
            <w:pPr>
              <w:spacing w:line="20" w:lineRule="exact"/>
              <w:jc w:val="center"/>
              <w:rPr>
                <w:rFonts w:ascii="Times New Roman" w:hAnsi="Times New Roman"/>
                <w:sz w:val="24"/>
              </w:rPr>
            </w:pPr>
          </w:p>
          <w:p w:rsidR="00656F6B" w:rsidRDefault="00371C90">
            <w:pPr>
              <w:widowControl/>
              <w:spacing w:line="280" w:lineRule="exact"/>
              <w:ind w:firstLineChars="200" w:firstLine="480"/>
              <w:jc w:val="left"/>
              <w:rPr>
                <w:rFonts w:ascii="Times New Roman" w:hAnsi="Times New Roman"/>
                <w:sz w:val="24"/>
              </w:rPr>
            </w:pPr>
            <w:r>
              <w:rPr>
                <w:rFonts w:ascii="Times New Roman" w:hAnsi="Times New Roman"/>
                <w:sz w:val="24"/>
              </w:rPr>
              <w:br w:type="page"/>
            </w:r>
          </w:p>
          <w:p w:rsidR="00656F6B" w:rsidRDefault="00656F6B">
            <w:pPr>
              <w:widowControl/>
              <w:spacing w:line="280" w:lineRule="exact"/>
              <w:jc w:val="center"/>
              <w:rPr>
                <w:rFonts w:ascii="黑体" w:eastAsia="黑体" w:hAnsi="黑体" w:cs="黑体"/>
                <w:bCs/>
                <w:sz w:val="28"/>
                <w:szCs w:val="28"/>
              </w:rPr>
            </w:pPr>
          </w:p>
          <w:p w:rsidR="00656F6B" w:rsidRDefault="00371C90">
            <w:pPr>
              <w:widowControl/>
              <w:spacing w:line="280" w:lineRule="exact"/>
              <w:jc w:val="center"/>
              <w:rPr>
                <w:rFonts w:ascii="Times New Roman" w:eastAsia="黑体" w:hAnsi="Times New Roman"/>
                <w:bCs/>
                <w:kern w:val="0"/>
                <w:sz w:val="28"/>
                <w:szCs w:val="28"/>
              </w:rPr>
            </w:pPr>
            <w:r>
              <w:rPr>
                <w:rFonts w:ascii="黑体" w:eastAsia="黑体" w:hAnsi="黑体" w:cs="黑体" w:hint="eastAsia"/>
                <w:bCs/>
                <w:sz w:val="28"/>
                <w:szCs w:val="28"/>
              </w:rPr>
              <w:lastRenderedPageBreak/>
              <w:t>五、</w:t>
            </w:r>
            <w:r>
              <w:rPr>
                <w:rFonts w:ascii="黑体" w:eastAsia="黑体" w:hAnsi="黑体" w:cs="黑体" w:hint="eastAsia"/>
                <w:bCs/>
                <w:sz w:val="28"/>
                <w:szCs w:val="28"/>
              </w:rPr>
              <w:t>财政、税收、金融</w:t>
            </w:r>
          </w:p>
        </w:tc>
      </w:tr>
      <w:tr w:rsidR="00656F6B">
        <w:trPr>
          <w:trHeight w:val="252"/>
          <w:jc w:val="center"/>
        </w:trPr>
        <w:tc>
          <w:tcPr>
            <w:tcW w:w="2612" w:type="dxa"/>
            <w:tcBorders>
              <w:top w:val="nil"/>
              <w:left w:val="nil"/>
              <w:bottom w:val="single" w:sz="12" w:space="0" w:color="auto"/>
              <w:right w:val="nil"/>
            </w:tcBorders>
            <w:noWrap/>
            <w:vAlign w:val="center"/>
          </w:tcPr>
          <w:p w:rsidR="00656F6B" w:rsidRDefault="00656F6B">
            <w:pPr>
              <w:widowControl/>
              <w:jc w:val="left"/>
              <w:rPr>
                <w:rFonts w:ascii="Times New Roman" w:hAnsi="Times New Roman"/>
                <w:kern w:val="0"/>
                <w:sz w:val="20"/>
                <w:szCs w:val="20"/>
              </w:rPr>
            </w:pPr>
          </w:p>
        </w:tc>
        <w:tc>
          <w:tcPr>
            <w:tcW w:w="3310" w:type="dxa"/>
            <w:gridSpan w:val="4"/>
            <w:tcBorders>
              <w:top w:val="nil"/>
              <w:left w:val="nil"/>
              <w:bottom w:val="single" w:sz="12" w:space="0" w:color="auto"/>
              <w:right w:val="nil"/>
            </w:tcBorders>
            <w:vAlign w:val="center"/>
          </w:tcPr>
          <w:p w:rsidR="00656F6B" w:rsidRDefault="00371C90">
            <w:pPr>
              <w:widowControl/>
              <w:ind w:right="200"/>
              <w:jc w:val="right"/>
              <w:rPr>
                <w:rFonts w:ascii="Times New Roman" w:hAnsi="Times New Roman"/>
                <w:kern w:val="0"/>
                <w:sz w:val="20"/>
                <w:szCs w:val="20"/>
              </w:rPr>
            </w:pPr>
            <w:r>
              <w:rPr>
                <w:rFonts w:ascii="Times New Roman" w:hAnsi="Times New Roman"/>
                <w:kern w:val="0"/>
                <w:sz w:val="20"/>
                <w:szCs w:val="20"/>
              </w:rPr>
              <w:t>单位：万元</w:t>
            </w:r>
          </w:p>
        </w:tc>
      </w:tr>
      <w:tr w:rsidR="00656F6B">
        <w:trPr>
          <w:trHeight w:val="752"/>
          <w:jc w:val="center"/>
        </w:trPr>
        <w:tc>
          <w:tcPr>
            <w:tcW w:w="2612" w:type="dxa"/>
            <w:tcBorders>
              <w:top w:val="single" w:sz="12" w:space="0" w:color="auto"/>
              <w:left w:val="nil"/>
              <w:bottom w:val="single" w:sz="12" w:space="0" w:color="auto"/>
              <w:right w:val="single" w:sz="4" w:space="0" w:color="auto"/>
            </w:tcBorders>
            <w:noWrap/>
            <w:vAlign w:val="center"/>
          </w:tcPr>
          <w:p w:rsidR="00656F6B" w:rsidRDefault="00371C90">
            <w:pPr>
              <w:widowControl/>
              <w:snapToGrid w:val="0"/>
              <w:spacing w:line="200" w:lineRule="exact"/>
              <w:jc w:val="center"/>
              <w:rPr>
                <w:rFonts w:ascii="Times New Roman" w:hAnsi="Times New Roman"/>
                <w:kern w:val="0"/>
                <w:sz w:val="20"/>
                <w:szCs w:val="20"/>
              </w:rPr>
            </w:pPr>
            <w:r>
              <w:rPr>
                <w:rFonts w:ascii="Times New Roman" w:hAnsi="Times New Roman"/>
                <w:kern w:val="0"/>
                <w:sz w:val="20"/>
                <w:szCs w:val="20"/>
              </w:rPr>
              <w:t>指标名称</w:t>
            </w:r>
          </w:p>
        </w:tc>
        <w:tc>
          <w:tcPr>
            <w:tcW w:w="1087" w:type="dxa"/>
            <w:tcBorders>
              <w:top w:val="single" w:sz="12" w:space="0" w:color="auto"/>
              <w:left w:val="nil"/>
              <w:bottom w:val="single" w:sz="12" w:space="0" w:color="auto"/>
              <w:right w:val="single" w:sz="4" w:space="0" w:color="auto"/>
            </w:tcBorders>
            <w:vAlign w:val="center"/>
          </w:tcPr>
          <w:p w:rsidR="00656F6B" w:rsidRDefault="00371C90">
            <w:pPr>
              <w:widowControl/>
              <w:snapToGrid w:val="0"/>
              <w:spacing w:line="200" w:lineRule="exact"/>
              <w:jc w:val="center"/>
              <w:rPr>
                <w:rFonts w:ascii="Times New Roman" w:hAnsi="Times New Roman"/>
                <w:kern w:val="0"/>
                <w:sz w:val="20"/>
                <w:szCs w:val="20"/>
              </w:rPr>
            </w:pPr>
            <w:r>
              <w:rPr>
                <w:rFonts w:ascii="Times New Roman" w:hAnsi="Times New Roman" w:hint="eastAsia"/>
                <w:kern w:val="0"/>
                <w:sz w:val="20"/>
                <w:szCs w:val="20"/>
              </w:rPr>
              <w:t>10</w:t>
            </w:r>
            <w:r>
              <w:rPr>
                <w:rFonts w:ascii="Times New Roman" w:hAnsi="Times New Roman"/>
                <w:kern w:val="0"/>
                <w:sz w:val="20"/>
                <w:szCs w:val="20"/>
              </w:rPr>
              <w:t>月止累计</w:t>
            </w:r>
          </w:p>
        </w:tc>
        <w:tc>
          <w:tcPr>
            <w:tcW w:w="1228" w:type="dxa"/>
            <w:tcBorders>
              <w:top w:val="single" w:sz="12" w:space="0" w:color="auto"/>
              <w:left w:val="nil"/>
              <w:bottom w:val="single" w:sz="12" w:space="0" w:color="auto"/>
              <w:right w:val="single" w:sz="4" w:space="0" w:color="auto"/>
            </w:tcBorders>
            <w:vAlign w:val="center"/>
          </w:tcPr>
          <w:p w:rsidR="00656F6B" w:rsidRDefault="00371C90">
            <w:pPr>
              <w:widowControl/>
              <w:snapToGrid w:val="0"/>
              <w:spacing w:line="200" w:lineRule="exact"/>
              <w:jc w:val="center"/>
              <w:rPr>
                <w:rFonts w:ascii="Times New Roman" w:hAnsi="Times New Roman"/>
                <w:kern w:val="0"/>
                <w:sz w:val="20"/>
                <w:szCs w:val="20"/>
              </w:rPr>
            </w:pPr>
            <w:r>
              <w:rPr>
                <w:rFonts w:ascii="Times New Roman" w:hAnsi="Times New Roman" w:hint="eastAsia"/>
                <w:kern w:val="0"/>
                <w:sz w:val="20"/>
                <w:szCs w:val="20"/>
              </w:rPr>
              <w:t>比同期增减额</w:t>
            </w:r>
          </w:p>
        </w:tc>
        <w:tc>
          <w:tcPr>
            <w:tcW w:w="995" w:type="dxa"/>
            <w:gridSpan w:val="2"/>
            <w:tcBorders>
              <w:top w:val="single" w:sz="12" w:space="0" w:color="auto"/>
              <w:left w:val="nil"/>
              <w:bottom w:val="single" w:sz="12" w:space="0" w:color="auto"/>
              <w:right w:val="nil"/>
            </w:tcBorders>
            <w:vAlign w:val="center"/>
          </w:tcPr>
          <w:p w:rsidR="00656F6B" w:rsidRDefault="00371C90">
            <w:pPr>
              <w:widowControl/>
              <w:snapToGrid w:val="0"/>
              <w:spacing w:line="200" w:lineRule="exact"/>
              <w:jc w:val="center"/>
              <w:rPr>
                <w:rFonts w:ascii="Times New Roman" w:hAnsi="Times New Roman"/>
                <w:kern w:val="0"/>
                <w:sz w:val="20"/>
                <w:szCs w:val="20"/>
              </w:rPr>
            </w:pPr>
            <w:r>
              <w:rPr>
                <w:rFonts w:ascii="Times New Roman" w:hAnsi="Times New Roman"/>
                <w:kern w:val="0"/>
                <w:sz w:val="20"/>
                <w:szCs w:val="20"/>
              </w:rPr>
              <w:t>比同期</w:t>
            </w:r>
          </w:p>
          <w:p w:rsidR="00656F6B" w:rsidRDefault="00371C90">
            <w:pPr>
              <w:widowControl/>
              <w:snapToGrid w:val="0"/>
              <w:spacing w:line="200" w:lineRule="exact"/>
              <w:jc w:val="center"/>
              <w:rPr>
                <w:rFonts w:ascii="Times New Roman" w:hAnsi="Times New Roman"/>
                <w:kern w:val="0"/>
                <w:sz w:val="20"/>
                <w:szCs w:val="20"/>
              </w:rPr>
            </w:pPr>
            <w:r>
              <w:rPr>
                <w:rFonts w:ascii="Times New Roman" w:hAnsi="Times New Roman"/>
                <w:kern w:val="0"/>
                <w:sz w:val="20"/>
                <w:szCs w:val="20"/>
              </w:rPr>
              <w:t>累计</w:t>
            </w:r>
            <w:r>
              <w:rPr>
                <w:rFonts w:ascii="Times New Roman" w:hAnsi="Times New Roman"/>
                <w:kern w:val="0"/>
                <w:sz w:val="20"/>
                <w:szCs w:val="20"/>
              </w:rPr>
              <w:t>±%</w:t>
            </w:r>
          </w:p>
        </w:tc>
      </w:tr>
      <w:tr w:rsidR="00656F6B">
        <w:trPr>
          <w:trHeight w:val="90"/>
          <w:jc w:val="center"/>
        </w:trPr>
        <w:tc>
          <w:tcPr>
            <w:tcW w:w="2612" w:type="dxa"/>
            <w:tcBorders>
              <w:top w:val="single" w:sz="12" w:space="0" w:color="auto"/>
              <w:left w:val="nil"/>
              <w:bottom w:val="nil"/>
              <w:right w:val="single" w:sz="4" w:space="0" w:color="auto"/>
            </w:tcBorders>
            <w:noWrap/>
            <w:vAlign w:val="center"/>
          </w:tcPr>
          <w:p w:rsidR="00656F6B" w:rsidRDefault="00371C90">
            <w:pPr>
              <w:rPr>
                <w:rFonts w:ascii="Times New Roman" w:hAnsi="Times New Roman"/>
                <w:bCs/>
                <w:sz w:val="20"/>
                <w:szCs w:val="20"/>
              </w:rPr>
            </w:pPr>
            <w:r>
              <w:rPr>
                <w:rFonts w:ascii="Times New Roman" w:hAnsi="Times New Roman"/>
                <w:b/>
                <w:sz w:val="20"/>
                <w:szCs w:val="20"/>
              </w:rPr>
              <w:t>一、地方财政收入</w:t>
            </w:r>
          </w:p>
        </w:tc>
        <w:tc>
          <w:tcPr>
            <w:tcW w:w="1087" w:type="dxa"/>
            <w:tcBorders>
              <w:top w:val="single" w:sz="12" w:space="0" w:color="auto"/>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127680</w:t>
            </w:r>
          </w:p>
        </w:tc>
        <w:tc>
          <w:tcPr>
            <w:tcW w:w="1228" w:type="dxa"/>
            <w:tcBorders>
              <w:top w:val="single" w:sz="12" w:space="0" w:color="auto"/>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-44137</w:t>
            </w:r>
          </w:p>
        </w:tc>
        <w:tc>
          <w:tcPr>
            <w:tcW w:w="995" w:type="dxa"/>
            <w:gridSpan w:val="2"/>
            <w:tcBorders>
              <w:top w:val="single" w:sz="12" w:space="0" w:color="auto"/>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-25.7</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1</w:t>
            </w:r>
            <w:r>
              <w:rPr>
                <w:rFonts w:ascii="Times New Roman" w:hAnsi="Times New Roman"/>
                <w:sz w:val="20"/>
                <w:szCs w:val="20"/>
              </w:rPr>
              <w:t>、公共财政预算收入</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114025</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14683</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14.8</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 </w:t>
            </w:r>
            <w:r>
              <w:rPr>
                <w:rFonts w:ascii="Times New Roman" w:hAnsi="Times New Roman"/>
                <w:sz w:val="20"/>
                <w:szCs w:val="20"/>
              </w:rPr>
              <w:t>税收收入</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96840</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17145</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21.5</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 </w:t>
            </w:r>
            <w:r>
              <w:rPr>
                <w:rFonts w:ascii="Times New Roman" w:hAnsi="Times New Roman"/>
                <w:sz w:val="20"/>
                <w:szCs w:val="20"/>
              </w:rPr>
              <w:t>增值税</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41724</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6897</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19.8</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企业所得税</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14994</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4022</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36.7</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个人所得税</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2194</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739</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50.8</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非税收入</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17185</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-2462</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-12.5</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2</w:t>
            </w:r>
            <w:r>
              <w:rPr>
                <w:rFonts w:ascii="Times New Roman" w:hAnsi="Times New Roman"/>
                <w:sz w:val="20"/>
                <w:szCs w:val="20"/>
              </w:rPr>
              <w:t>、政府性基金收入</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13655</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-58820</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-81.2</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bCs/>
                <w:sz w:val="20"/>
                <w:szCs w:val="20"/>
              </w:rPr>
            </w:pPr>
            <w:r>
              <w:rPr>
                <w:rFonts w:ascii="Times New Roman" w:hAnsi="Times New Roman"/>
                <w:b/>
                <w:sz w:val="20"/>
                <w:szCs w:val="20"/>
              </w:rPr>
              <w:t>二、地方财政支出</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223201</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-10862</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-4.6</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1</w:t>
            </w:r>
            <w:r>
              <w:rPr>
                <w:rFonts w:ascii="Times New Roman" w:hAnsi="Times New Roman"/>
                <w:sz w:val="20"/>
                <w:szCs w:val="20"/>
              </w:rPr>
              <w:t>、公共财政预算支出</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165586</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10877</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7.0</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 </w:t>
            </w:r>
            <w:r>
              <w:rPr>
                <w:rFonts w:ascii="Times New Roman" w:hAnsi="Times New Roman"/>
                <w:sz w:val="20"/>
                <w:szCs w:val="20"/>
              </w:rPr>
              <w:t>一般公共服务</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21109</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783</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3.9</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教育</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29841</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-847</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-2.8</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社会保障和就业</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21228</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416</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2.0</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pacing w:val="-10"/>
                <w:sz w:val="18"/>
                <w:szCs w:val="18"/>
              </w:rPr>
            </w:pPr>
            <w:r>
              <w:rPr>
                <w:rFonts w:ascii="Times New Roman" w:hAnsi="Times New Roman"/>
                <w:sz w:val="20"/>
                <w:szCs w:val="20"/>
              </w:rPr>
              <w:t xml:space="preserve">         </w:t>
            </w:r>
            <w:r>
              <w:rPr>
                <w:rFonts w:ascii="Times New Roman" w:hAnsi="Times New Roman"/>
                <w:spacing w:val="-10"/>
                <w:sz w:val="18"/>
                <w:szCs w:val="18"/>
              </w:rPr>
              <w:t>卫生</w:t>
            </w:r>
            <w:r>
              <w:rPr>
                <w:rFonts w:ascii="Times New Roman" w:hAnsi="Times New Roman" w:hint="eastAsia"/>
                <w:spacing w:val="-10"/>
                <w:sz w:val="18"/>
                <w:szCs w:val="18"/>
              </w:rPr>
              <w:t>健康支出</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31443</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17605</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127.2</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农林水</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23587</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-1613</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-6.4</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2</w:t>
            </w:r>
            <w:r>
              <w:rPr>
                <w:rFonts w:ascii="Times New Roman" w:hAnsi="Times New Roman"/>
                <w:sz w:val="20"/>
                <w:szCs w:val="20"/>
              </w:rPr>
              <w:t>、政府性基金支出</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57615</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-21739</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-27.4</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bCs/>
                <w:sz w:val="20"/>
                <w:szCs w:val="20"/>
              </w:rPr>
            </w:pPr>
            <w:r>
              <w:rPr>
                <w:rFonts w:ascii="Times New Roman" w:hAnsi="Times New Roman"/>
                <w:b/>
                <w:sz w:val="20"/>
                <w:szCs w:val="20"/>
              </w:rPr>
              <w:t>三、</w:t>
            </w:r>
            <w:r>
              <w:rPr>
                <w:rFonts w:ascii="Times New Roman" w:hAnsi="Times New Roman"/>
                <w:b/>
                <w:spacing w:val="-10"/>
                <w:sz w:val="20"/>
                <w:szCs w:val="20"/>
              </w:rPr>
              <w:t>税务局收入合计</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221499</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61347</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38.3</w:t>
            </w:r>
          </w:p>
        </w:tc>
      </w:tr>
      <w:tr w:rsidR="00656F6B">
        <w:trPr>
          <w:trHeight w:val="325"/>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bCs/>
                <w:sz w:val="20"/>
                <w:szCs w:val="20"/>
              </w:rPr>
            </w:pPr>
            <w:r>
              <w:rPr>
                <w:rFonts w:ascii="Times New Roman" w:hAnsi="Times New Roman" w:hint="eastAsia"/>
                <w:bCs/>
                <w:sz w:val="20"/>
                <w:szCs w:val="20"/>
              </w:rPr>
              <w:t xml:space="preserve">    </w:t>
            </w:r>
            <w:r>
              <w:rPr>
                <w:rFonts w:ascii="Times New Roman" w:hAnsi="Times New Roman" w:hint="eastAsia"/>
                <w:bCs/>
                <w:sz w:val="20"/>
                <w:szCs w:val="20"/>
              </w:rPr>
              <w:t>其中：税收收入合计</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166856</w:t>
            </w:r>
          </w:p>
        </w:tc>
        <w:tc>
          <w:tcPr>
            <w:tcW w:w="1228" w:type="dxa"/>
            <w:tcBorders>
              <w:top w:val="nil"/>
              <w:left w:val="single" w:sz="4" w:space="0" w:color="auto"/>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30472</w:t>
            </w:r>
          </w:p>
        </w:tc>
        <w:tc>
          <w:tcPr>
            <w:tcW w:w="995" w:type="dxa"/>
            <w:gridSpan w:val="2"/>
            <w:tcBorders>
              <w:top w:val="nil"/>
              <w:left w:val="single" w:sz="4" w:space="0" w:color="auto"/>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22.3</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bCs/>
                <w:sz w:val="20"/>
                <w:szCs w:val="20"/>
              </w:rPr>
            </w:pPr>
            <w:r>
              <w:rPr>
                <w:rFonts w:ascii="Times New Roman" w:hAnsi="Times New Roman" w:hint="eastAsia"/>
                <w:b/>
                <w:sz w:val="20"/>
                <w:szCs w:val="20"/>
              </w:rPr>
              <w:t>四</w:t>
            </w:r>
            <w:r>
              <w:rPr>
                <w:rFonts w:ascii="Times New Roman" w:hAnsi="Times New Roman"/>
                <w:b/>
                <w:sz w:val="20"/>
                <w:szCs w:val="20"/>
              </w:rPr>
              <w:t>、各项存款余额</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1306697</w:t>
            </w:r>
          </w:p>
        </w:tc>
        <w:tc>
          <w:tcPr>
            <w:tcW w:w="1228" w:type="dxa"/>
            <w:tcBorders>
              <w:top w:val="nil"/>
              <w:left w:val="single" w:sz="4" w:space="0" w:color="auto"/>
              <w:bottom w:val="nil"/>
              <w:right w:val="single" w:sz="4" w:space="0" w:color="auto"/>
            </w:tcBorders>
            <w:vAlign w:val="bottom"/>
          </w:tcPr>
          <w:p w:rsidR="00656F6B" w:rsidRDefault="00371C90">
            <w:pPr>
              <w:jc w:val="center"/>
              <w:rPr>
                <w:rFonts w:ascii="Times New Roman" w:hAnsi="Times New Roman"/>
                <w:sz w:val="20"/>
                <w:szCs w:val="20"/>
              </w:rPr>
            </w:pPr>
            <w:r>
              <w:rPr>
                <w:rFonts w:ascii="Times New Roman" w:hAnsi="Times New Roman" w:hint="eastAsia"/>
                <w:sz w:val="20"/>
                <w:szCs w:val="20"/>
              </w:rPr>
              <w:t>27253</w:t>
            </w:r>
          </w:p>
        </w:tc>
        <w:tc>
          <w:tcPr>
            <w:tcW w:w="995" w:type="dxa"/>
            <w:gridSpan w:val="2"/>
            <w:tcBorders>
              <w:top w:val="nil"/>
              <w:left w:val="single" w:sz="4" w:space="0" w:color="auto"/>
              <w:bottom w:val="nil"/>
              <w:right w:val="nil"/>
            </w:tcBorders>
            <w:vAlign w:val="bottom"/>
          </w:tcPr>
          <w:p w:rsidR="00656F6B" w:rsidRDefault="00371C90">
            <w:pPr>
              <w:jc w:val="center"/>
              <w:rPr>
                <w:rFonts w:ascii="Times New Roman" w:hAnsi="Times New Roman"/>
                <w:sz w:val="20"/>
                <w:szCs w:val="20"/>
              </w:rPr>
            </w:pPr>
            <w:r>
              <w:rPr>
                <w:rFonts w:ascii="Times New Roman" w:hAnsi="Times New Roman" w:hint="eastAsia"/>
                <w:sz w:val="20"/>
                <w:szCs w:val="20"/>
              </w:rPr>
              <w:t>2.1</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储蓄存款余额</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964056</w:t>
            </w:r>
          </w:p>
        </w:tc>
        <w:tc>
          <w:tcPr>
            <w:tcW w:w="1228" w:type="dxa"/>
            <w:tcBorders>
              <w:top w:val="nil"/>
              <w:left w:val="single" w:sz="4" w:space="0" w:color="auto"/>
              <w:bottom w:val="nil"/>
              <w:right w:val="single" w:sz="4" w:space="0" w:color="auto"/>
            </w:tcBorders>
            <w:vAlign w:val="bottom"/>
          </w:tcPr>
          <w:p w:rsidR="00656F6B" w:rsidRDefault="00371C90">
            <w:pPr>
              <w:jc w:val="center"/>
              <w:rPr>
                <w:rFonts w:ascii="Times New Roman" w:hAnsi="Times New Roman"/>
                <w:sz w:val="20"/>
                <w:szCs w:val="20"/>
              </w:rPr>
            </w:pPr>
            <w:r>
              <w:rPr>
                <w:rFonts w:ascii="Times New Roman" w:hAnsi="Times New Roman" w:hint="eastAsia"/>
                <w:sz w:val="20"/>
                <w:szCs w:val="20"/>
              </w:rPr>
              <w:t>68778</w:t>
            </w:r>
          </w:p>
        </w:tc>
        <w:tc>
          <w:tcPr>
            <w:tcW w:w="995" w:type="dxa"/>
            <w:gridSpan w:val="2"/>
            <w:tcBorders>
              <w:top w:val="nil"/>
              <w:left w:val="single" w:sz="4" w:space="0" w:color="auto"/>
              <w:bottom w:val="nil"/>
              <w:right w:val="nil"/>
            </w:tcBorders>
            <w:vAlign w:val="bottom"/>
          </w:tcPr>
          <w:p w:rsidR="00656F6B" w:rsidRDefault="00371C90">
            <w:pPr>
              <w:jc w:val="center"/>
              <w:rPr>
                <w:rFonts w:ascii="Times New Roman" w:hAnsi="Times New Roman"/>
                <w:sz w:val="20"/>
                <w:szCs w:val="20"/>
              </w:rPr>
            </w:pPr>
            <w:r>
              <w:rPr>
                <w:rFonts w:ascii="Times New Roman" w:hAnsi="Times New Roman" w:hint="eastAsia"/>
                <w:sz w:val="20"/>
                <w:szCs w:val="20"/>
              </w:rPr>
              <w:t>7.7</w:t>
            </w:r>
          </w:p>
        </w:tc>
      </w:tr>
      <w:tr w:rsidR="00656F6B">
        <w:trPr>
          <w:trHeight w:val="340"/>
          <w:jc w:val="center"/>
        </w:trPr>
        <w:tc>
          <w:tcPr>
            <w:tcW w:w="2612" w:type="dxa"/>
            <w:tcBorders>
              <w:top w:val="nil"/>
              <w:left w:val="nil"/>
              <w:bottom w:val="nil"/>
              <w:right w:val="single" w:sz="4" w:space="0" w:color="auto"/>
            </w:tcBorders>
            <w:noWrap/>
            <w:vAlign w:val="center"/>
          </w:tcPr>
          <w:p w:rsidR="00656F6B" w:rsidRDefault="00371C90">
            <w:pPr>
              <w:rPr>
                <w:rFonts w:ascii="Times New Roman" w:hAnsi="Times New Roman"/>
                <w:sz w:val="20"/>
                <w:szCs w:val="20"/>
              </w:rPr>
            </w:pPr>
            <w:r>
              <w:rPr>
                <w:rFonts w:ascii="Times New Roman" w:hAnsi="Times New Roman"/>
                <w:sz w:val="20"/>
                <w:szCs w:val="20"/>
              </w:rPr>
              <w:t xml:space="preserve">       # </w:t>
            </w:r>
            <w:r>
              <w:rPr>
                <w:rFonts w:ascii="Times New Roman" w:hAnsi="Times New Roman"/>
                <w:sz w:val="20"/>
                <w:szCs w:val="20"/>
              </w:rPr>
              <w:t>农商行</w:t>
            </w:r>
          </w:p>
        </w:tc>
        <w:tc>
          <w:tcPr>
            <w:tcW w:w="1087" w:type="dxa"/>
            <w:tcBorders>
              <w:top w:val="nil"/>
              <w:left w:val="nil"/>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580695</w:t>
            </w:r>
          </w:p>
        </w:tc>
        <w:tc>
          <w:tcPr>
            <w:tcW w:w="1228" w:type="dxa"/>
            <w:tcBorders>
              <w:top w:val="nil"/>
              <w:left w:val="single" w:sz="4" w:space="0" w:color="auto"/>
              <w:bottom w:val="nil"/>
              <w:right w:val="single" w:sz="4" w:space="0" w:color="auto"/>
            </w:tcBorders>
            <w:vAlign w:val="bottom"/>
          </w:tcPr>
          <w:p w:rsidR="00656F6B" w:rsidRDefault="00371C90">
            <w:pPr>
              <w:jc w:val="center"/>
              <w:rPr>
                <w:rFonts w:ascii="Times New Roman" w:hAnsi="Times New Roman"/>
                <w:sz w:val="20"/>
                <w:szCs w:val="20"/>
              </w:rPr>
            </w:pPr>
            <w:r>
              <w:rPr>
                <w:rFonts w:ascii="Times New Roman" w:hAnsi="Times New Roman" w:hint="eastAsia"/>
                <w:sz w:val="20"/>
                <w:szCs w:val="20"/>
              </w:rPr>
              <w:t>52631</w:t>
            </w:r>
          </w:p>
        </w:tc>
        <w:tc>
          <w:tcPr>
            <w:tcW w:w="995" w:type="dxa"/>
            <w:gridSpan w:val="2"/>
            <w:tcBorders>
              <w:top w:val="nil"/>
              <w:left w:val="single" w:sz="4" w:space="0" w:color="auto"/>
              <w:bottom w:val="nil"/>
              <w:right w:val="nil"/>
            </w:tcBorders>
            <w:vAlign w:val="bottom"/>
          </w:tcPr>
          <w:p w:rsidR="00656F6B" w:rsidRDefault="00371C90">
            <w:pPr>
              <w:jc w:val="center"/>
              <w:rPr>
                <w:rFonts w:ascii="Times New Roman" w:hAnsi="Times New Roman"/>
                <w:sz w:val="20"/>
                <w:szCs w:val="20"/>
              </w:rPr>
            </w:pPr>
            <w:r>
              <w:rPr>
                <w:rFonts w:ascii="Times New Roman" w:hAnsi="Times New Roman" w:hint="eastAsia"/>
                <w:sz w:val="20"/>
                <w:szCs w:val="20"/>
              </w:rPr>
              <w:t>10.0</w:t>
            </w:r>
          </w:p>
        </w:tc>
      </w:tr>
      <w:tr w:rsidR="00656F6B">
        <w:trPr>
          <w:trHeight w:val="340"/>
          <w:jc w:val="center"/>
        </w:trPr>
        <w:tc>
          <w:tcPr>
            <w:tcW w:w="2612" w:type="dxa"/>
            <w:tcBorders>
              <w:top w:val="nil"/>
              <w:left w:val="nil"/>
              <w:bottom w:val="single" w:sz="12" w:space="0" w:color="auto"/>
              <w:right w:val="single" w:sz="4" w:space="0" w:color="auto"/>
            </w:tcBorders>
            <w:noWrap/>
            <w:vAlign w:val="center"/>
          </w:tcPr>
          <w:p w:rsidR="00656F6B" w:rsidRDefault="00371C90">
            <w:pPr>
              <w:rPr>
                <w:rFonts w:ascii="Times New Roman" w:hAnsi="Times New Roman"/>
                <w:bCs/>
                <w:sz w:val="20"/>
                <w:szCs w:val="20"/>
              </w:rPr>
            </w:pPr>
            <w:r>
              <w:rPr>
                <w:rFonts w:ascii="Times New Roman" w:hAnsi="Times New Roman" w:hint="eastAsia"/>
                <w:b/>
                <w:sz w:val="20"/>
                <w:szCs w:val="20"/>
              </w:rPr>
              <w:t>五</w:t>
            </w:r>
            <w:r>
              <w:rPr>
                <w:rFonts w:ascii="Times New Roman" w:hAnsi="Times New Roman"/>
                <w:b/>
                <w:sz w:val="20"/>
                <w:szCs w:val="20"/>
              </w:rPr>
              <w:t>、各项贷款余额</w:t>
            </w:r>
          </w:p>
        </w:tc>
        <w:tc>
          <w:tcPr>
            <w:tcW w:w="1087" w:type="dxa"/>
            <w:tcBorders>
              <w:top w:val="nil"/>
              <w:left w:val="nil"/>
              <w:bottom w:val="single" w:sz="12"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712874</w:t>
            </w:r>
          </w:p>
        </w:tc>
        <w:tc>
          <w:tcPr>
            <w:tcW w:w="1228" w:type="dxa"/>
            <w:tcBorders>
              <w:top w:val="nil"/>
              <w:left w:val="single" w:sz="4" w:space="0" w:color="auto"/>
              <w:bottom w:val="single" w:sz="12" w:space="0" w:color="auto"/>
              <w:right w:val="single" w:sz="4" w:space="0" w:color="auto"/>
            </w:tcBorders>
            <w:vAlign w:val="bottom"/>
          </w:tcPr>
          <w:p w:rsidR="00656F6B" w:rsidRDefault="00371C90">
            <w:pPr>
              <w:jc w:val="center"/>
              <w:rPr>
                <w:rFonts w:ascii="Times New Roman" w:hAnsi="Times New Roman"/>
                <w:sz w:val="20"/>
                <w:szCs w:val="20"/>
              </w:rPr>
            </w:pPr>
            <w:r>
              <w:rPr>
                <w:rFonts w:ascii="Times New Roman" w:hAnsi="Times New Roman" w:hint="eastAsia"/>
                <w:sz w:val="20"/>
                <w:szCs w:val="20"/>
              </w:rPr>
              <w:t>74469</w:t>
            </w:r>
          </w:p>
        </w:tc>
        <w:tc>
          <w:tcPr>
            <w:tcW w:w="995" w:type="dxa"/>
            <w:gridSpan w:val="2"/>
            <w:tcBorders>
              <w:top w:val="nil"/>
              <w:left w:val="single" w:sz="4" w:space="0" w:color="auto"/>
              <w:bottom w:val="single" w:sz="12" w:space="0" w:color="auto"/>
              <w:right w:val="nil"/>
            </w:tcBorders>
            <w:vAlign w:val="bottom"/>
          </w:tcPr>
          <w:p w:rsidR="00656F6B" w:rsidRDefault="00371C90">
            <w:pPr>
              <w:jc w:val="center"/>
              <w:rPr>
                <w:rFonts w:ascii="Times New Roman" w:hAnsi="Times New Roman"/>
                <w:sz w:val="20"/>
                <w:szCs w:val="20"/>
              </w:rPr>
            </w:pPr>
            <w:r>
              <w:rPr>
                <w:rFonts w:ascii="Times New Roman" w:hAnsi="Times New Roman" w:hint="eastAsia"/>
                <w:sz w:val="20"/>
                <w:szCs w:val="20"/>
              </w:rPr>
              <w:t>11.7</w:t>
            </w:r>
          </w:p>
        </w:tc>
      </w:tr>
    </w:tbl>
    <w:p w:rsidR="00656F6B" w:rsidRDefault="00656F6B"/>
    <w:p w:rsidR="00656F6B" w:rsidRDefault="00371C90">
      <w:pPr>
        <w:spacing w:line="300" w:lineRule="exact"/>
        <w:jc w:val="center"/>
        <w:rPr>
          <w:rFonts w:ascii="黑体" w:eastAsia="黑体" w:hAnsi="黑体" w:cs="黑体"/>
          <w:bCs/>
          <w:sz w:val="28"/>
          <w:szCs w:val="28"/>
        </w:rPr>
      </w:pPr>
      <w:r>
        <w:rPr>
          <w:rFonts w:ascii="黑体" w:eastAsia="黑体" w:hAnsi="黑体" w:cs="黑体" w:hint="eastAsia"/>
          <w:bCs/>
          <w:sz w:val="28"/>
          <w:szCs w:val="28"/>
        </w:rPr>
        <w:lastRenderedPageBreak/>
        <w:t>六、</w:t>
      </w:r>
      <w:r>
        <w:rPr>
          <w:rFonts w:ascii="黑体" w:eastAsia="黑体" w:hAnsi="黑体" w:cs="黑体" w:hint="eastAsia"/>
          <w:bCs/>
          <w:sz w:val="28"/>
          <w:szCs w:val="28"/>
        </w:rPr>
        <w:t>招商引资</w:t>
      </w:r>
    </w:p>
    <w:tbl>
      <w:tblPr>
        <w:tblW w:w="5354" w:type="dxa"/>
        <w:jc w:val="center"/>
        <w:tblLayout w:type="fixed"/>
        <w:tblLook w:val="04A0" w:firstRow="1" w:lastRow="0" w:firstColumn="1" w:lastColumn="0" w:noHBand="0" w:noVBand="1"/>
      </w:tblPr>
      <w:tblGrid>
        <w:gridCol w:w="4095"/>
        <w:gridCol w:w="1259"/>
      </w:tblGrid>
      <w:tr w:rsidR="00656F6B">
        <w:trPr>
          <w:trHeight w:val="489"/>
          <w:jc w:val="center"/>
        </w:trPr>
        <w:tc>
          <w:tcPr>
            <w:tcW w:w="5354" w:type="dxa"/>
            <w:gridSpan w:val="2"/>
            <w:tcBorders>
              <w:top w:val="nil"/>
              <w:left w:val="nil"/>
              <w:bottom w:val="single" w:sz="12" w:space="0" w:color="auto"/>
              <w:right w:val="nil"/>
            </w:tcBorders>
            <w:vAlign w:val="bottom"/>
          </w:tcPr>
          <w:p w:rsidR="00656F6B" w:rsidRDefault="00371C90">
            <w:pPr>
              <w:widowControl/>
              <w:jc w:val="right"/>
              <w:rPr>
                <w:rFonts w:ascii="宋体" w:hAnsi="宋体" w:cs="宋体"/>
                <w:kern w:val="0"/>
                <w:sz w:val="20"/>
                <w:szCs w:val="20"/>
              </w:rPr>
            </w:pPr>
            <w:r>
              <w:rPr>
                <w:rFonts w:ascii="宋体" w:hAnsi="宋体" w:cs="宋体" w:hint="eastAsia"/>
                <w:kern w:val="0"/>
                <w:sz w:val="20"/>
                <w:szCs w:val="20"/>
              </w:rPr>
              <w:t>单位：万元</w:t>
            </w:r>
          </w:p>
        </w:tc>
      </w:tr>
      <w:tr w:rsidR="00656F6B">
        <w:trPr>
          <w:trHeight w:val="655"/>
          <w:jc w:val="center"/>
        </w:trPr>
        <w:tc>
          <w:tcPr>
            <w:tcW w:w="4095" w:type="dxa"/>
            <w:tcBorders>
              <w:top w:val="single" w:sz="12" w:space="0" w:color="auto"/>
              <w:bottom w:val="single" w:sz="12" w:space="0" w:color="auto"/>
              <w:right w:val="single" w:sz="4" w:space="0" w:color="auto"/>
            </w:tcBorders>
            <w:vAlign w:val="center"/>
          </w:tcPr>
          <w:p w:rsidR="00656F6B" w:rsidRDefault="00371C90">
            <w:pPr>
              <w:jc w:val="center"/>
              <w:rPr>
                <w:rFonts w:ascii="宋体" w:hAnsi="宋体" w:cs="宋体"/>
                <w:sz w:val="20"/>
                <w:szCs w:val="20"/>
              </w:rPr>
            </w:pPr>
            <w:r>
              <w:rPr>
                <w:rFonts w:ascii="宋体" w:hAnsi="宋体" w:cs="宋体" w:hint="eastAsia"/>
                <w:sz w:val="20"/>
                <w:szCs w:val="20"/>
              </w:rPr>
              <w:t>指标名称</w:t>
            </w:r>
          </w:p>
        </w:tc>
        <w:tc>
          <w:tcPr>
            <w:tcW w:w="1259" w:type="dxa"/>
            <w:tcBorders>
              <w:top w:val="single" w:sz="12" w:space="0" w:color="auto"/>
              <w:left w:val="single" w:sz="4" w:space="0" w:color="auto"/>
              <w:bottom w:val="single" w:sz="12" w:space="0" w:color="auto"/>
            </w:tcBorders>
            <w:vAlign w:val="center"/>
          </w:tcPr>
          <w:p w:rsidR="00656F6B" w:rsidRDefault="00371C90">
            <w:pPr>
              <w:jc w:val="center"/>
              <w:rPr>
                <w:rFonts w:ascii="宋体" w:hAnsi="宋体" w:cs="宋体"/>
                <w:sz w:val="20"/>
                <w:szCs w:val="20"/>
              </w:rPr>
            </w:pPr>
            <w:r>
              <w:rPr>
                <w:rFonts w:hint="eastAsia"/>
                <w:sz w:val="20"/>
                <w:szCs w:val="20"/>
              </w:rPr>
              <w:t>10</w:t>
            </w:r>
            <w:r>
              <w:rPr>
                <w:rFonts w:hint="eastAsia"/>
                <w:sz w:val="20"/>
                <w:szCs w:val="20"/>
              </w:rPr>
              <w:t>月止累</w:t>
            </w:r>
            <w:r>
              <w:rPr>
                <w:rFonts w:ascii="宋体" w:hAnsi="宋体" w:cs="宋体" w:hint="eastAsia"/>
                <w:sz w:val="20"/>
                <w:szCs w:val="20"/>
              </w:rPr>
              <w:t>计</w:t>
            </w:r>
          </w:p>
        </w:tc>
      </w:tr>
      <w:tr w:rsidR="00656F6B">
        <w:trPr>
          <w:trHeight w:val="1571"/>
          <w:jc w:val="center"/>
        </w:trPr>
        <w:tc>
          <w:tcPr>
            <w:tcW w:w="4095" w:type="dxa"/>
            <w:tcBorders>
              <w:top w:val="single" w:sz="12" w:space="0" w:color="auto"/>
              <w:right w:val="single" w:sz="4" w:space="0" w:color="auto"/>
            </w:tcBorders>
            <w:vAlign w:val="center"/>
          </w:tcPr>
          <w:p w:rsidR="00656F6B" w:rsidRDefault="00371C90">
            <w:pPr>
              <w:rPr>
                <w:rFonts w:ascii="宋体" w:hAnsi="宋体" w:cs="宋体"/>
                <w:sz w:val="20"/>
                <w:szCs w:val="20"/>
              </w:rPr>
            </w:pPr>
            <w:r>
              <w:rPr>
                <w:rFonts w:ascii="宋体" w:hAnsi="宋体" w:cs="宋体" w:hint="eastAsia"/>
                <w:sz w:val="20"/>
                <w:szCs w:val="20"/>
              </w:rPr>
              <w:t>招商引资履约项目个数（个）</w:t>
            </w:r>
          </w:p>
        </w:tc>
        <w:tc>
          <w:tcPr>
            <w:tcW w:w="1259" w:type="dxa"/>
            <w:tcBorders>
              <w:top w:val="single" w:sz="12" w:space="0" w:color="auto"/>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166</w:t>
            </w:r>
          </w:p>
        </w:tc>
      </w:tr>
      <w:tr w:rsidR="00656F6B">
        <w:trPr>
          <w:trHeight w:val="1571"/>
          <w:jc w:val="center"/>
        </w:trPr>
        <w:tc>
          <w:tcPr>
            <w:tcW w:w="4095" w:type="dxa"/>
            <w:tcBorders>
              <w:right w:val="single" w:sz="4" w:space="0" w:color="auto"/>
            </w:tcBorders>
            <w:vAlign w:val="center"/>
          </w:tcPr>
          <w:p w:rsidR="00656F6B" w:rsidRDefault="00371C90">
            <w:pPr>
              <w:ind w:firstLineChars="200" w:firstLine="400"/>
              <w:rPr>
                <w:rFonts w:ascii="宋体" w:hAnsi="宋体" w:cs="宋体"/>
                <w:sz w:val="20"/>
                <w:szCs w:val="20"/>
              </w:rPr>
            </w:pPr>
            <w:r>
              <w:rPr>
                <w:rFonts w:ascii="宋体" w:hAnsi="宋体" w:cs="宋体" w:hint="eastAsia"/>
                <w:sz w:val="20"/>
                <w:szCs w:val="20"/>
              </w:rPr>
              <w:t>其中：本年新签约项目（个）</w:t>
            </w:r>
          </w:p>
        </w:tc>
        <w:tc>
          <w:tcPr>
            <w:tcW w:w="1259"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74</w:t>
            </w:r>
          </w:p>
        </w:tc>
      </w:tr>
      <w:tr w:rsidR="00656F6B">
        <w:trPr>
          <w:trHeight w:val="1571"/>
          <w:jc w:val="center"/>
        </w:trPr>
        <w:tc>
          <w:tcPr>
            <w:tcW w:w="4095" w:type="dxa"/>
            <w:tcBorders>
              <w:right w:val="single" w:sz="4" w:space="0" w:color="auto"/>
            </w:tcBorders>
            <w:vAlign w:val="center"/>
          </w:tcPr>
          <w:p w:rsidR="00656F6B" w:rsidRDefault="00371C90">
            <w:pPr>
              <w:rPr>
                <w:rFonts w:ascii="宋体" w:hAnsi="宋体" w:cs="宋体"/>
                <w:sz w:val="20"/>
                <w:szCs w:val="20"/>
              </w:rPr>
            </w:pPr>
            <w:r>
              <w:rPr>
                <w:rFonts w:ascii="宋体" w:hAnsi="宋体" w:cs="宋体" w:hint="eastAsia"/>
                <w:sz w:val="20"/>
                <w:szCs w:val="20"/>
              </w:rPr>
              <w:t>投资协议总额</w:t>
            </w:r>
          </w:p>
        </w:tc>
        <w:tc>
          <w:tcPr>
            <w:tcW w:w="1259"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5432603</w:t>
            </w:r>
          </w:p>
        </w:tc>
      </w:tr>
      <w:tr w:rsidR="00656F6B">
        <w:trPr>
          <w:trHeight w:val="1571"/>
          <w:jc w:val="center"/>
        </w:trPr>
        <w:tc>
          <w:tcPr>
            <w:tcW w:w="4095" w:type="dxa"/>
            <w:tcBorders>
              <w:right w:val="single" w:sz="4" w:space="0" w:color="auto"/>
            </w:tcBorders>
            <w:vAlign w:val="center"/>
          </w:tcPr>
          <w:p w:rsidR="00656F6B" w:rsidRDefault="00371C90">
            <w:pPr>
              <w:rPr>
                <w:rFonts w:ascii="宋体" w:hAnsi="宋体" w:cs="宋体"/>
                <w:sz w:val="20"/>
                <w:szCs w:val="20"/>
              </w:rPr>
            </w:pPr>
            <w:r>
              <w:rPr>
                <w:rFonts w:ascii="宋体" w:hAnsi="宋体" w:cs="宋体" w:hint="eastAsia"/>
                <w:sz w:val="20"/>
                <w:szCs w:val="20"/>
              </w:rPr>
              <w:t>招商引资到位资金</w:t>
            </w:r>
          </w:p>
        </w:tc>
        <w:tc>
          <w:tcPr>
            <w:tcW w:w="1259" w:type="dxa"/>
            <w:tcBorders>
              <w:lef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1184960</w:t>
            </w:r>
          </w:p>
        </w:tc>
      </w:tr>
      <w:tr w:rsidR="00656F6B">
        <w:trPr>
          <w:trHeight w:val="1621"/>
          <w:jc w:val="center"/>
        </w:trPr>
        <w:tc>
          <w:tcPr>
            <w:tcW w:w="4095" w:type="dxa"/>
            <w:tcBorders>
              <w:bottom w:val="single" w:sz="12" w:space="0" w:color="auto"/>
              <w:right w:val="single" w:sz="4" w:space="0" w:color="auto"/>
            </w:tcBorders>
            <w:vAlign w:val="center"/>
          </w:tcPr>
          <w:p w:rsidR="00656F6B" w:rsidRDefault="00371C90">
            <w:pPr>
              <w:ind w:firstLineChars="200" w:firstLine="400"/>
              <w:rPr>
                <w:rFonts w:ascii="宋体" w:hAnsi="宋体" w:cs="宋体"/>
                <w:sz w:val="20"/>
                <w:szCs w:val="20"/>
              </w:rPr>
            </w:pPr>
            <w:r>
              <w:rPr>
                <w:rFonts w:ascii="宋体" w:hAnsi="宋体" w:cs="宋体" w:hint="eastAsia"/>
                <w:sz w:val="20"/>
                <w:szCs w:val="20"/>
              </w:rPr>
              <w:t>其中：国内省外项目到位资金</w:t>
            </w:r>
          </w:p>
        </w:tc>
        <w:tc>
          <w:tcPr>
            <w:tcW w:w="1259" w:type="dxa"/>
            <w:tcBorders>
              <w:left w:val="single" w:sz="4" w:space="0" w:color="auto"/>
              <w:bottom w:val="single" w:sz="12"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499389</w:t>
            </w:r>
          </w:p>
        </w:tc>
      </w:tr>
    </w:tbl>
    <w:p w:rsidR="00656F6B" w:rsidRDefault="00656F6B">
      <w:pPr>
        <w:spacing w:line="300" w:lineRule="exact"/>
        <w:jc w:val="center"/>
        <w:rPr>
          <w:rFonts w:ascii="黑体" w:eastAsia="黑体" w:hAnsi="黑体" w:cs="黑体"/>
          <w:bCs/>
          <w:sz w:val="28"/>
          <w:szCs w:val="28"/>
        </w:rPr>
      </w:pPr>
    </w:p>
    <w:p w:rsidR="00656F6B" w:rsidRDefault="00371C90">
      <w:pPr>
        <w:spacing w:line="300" w:lineRule="exact"/>
        <w:jc w:val="center"/>
        <w:rPr>
          <w:rFonts w:ascii="黑体" w:eastAsia="黑体" w:hAnsi="黑体" w:cs="黑体"/>
          <w:bCs/>
          <w:sz w:val="28"/>
          <w:szCs w:val="28"/>
        </w:rPr>
      </w:pPr>
      <w:r>
        <w:rPr>
          <w:rFonts w:ascii="黑体" w:eastAsia="黑体" w:hAnsi="黑体" w:cs="黑体" w:hint="eastAsia"/>
          <w:bCs/>
          <w:sz w:val="28"/>
          <w:szCs w:val="28"/>
        </w:rPr>
        <w:lastRenderedPageBreak/>
        <w:t>七、</w:t>
      </w:r>
      <w:r>
        <w:rPr>
          <w:rFonts w:ascii="黑体" w:eastAsia="黑体" w:hAnsi="黑体" w:cs="黑体" w:hint="eastAsia"/>
          <w:bCs/>
          <w:sz w:val="28"/>
          <w:szCs w:val="28"/>
        </w:rPr>
        <w:t>绿色发展指标</w:t>
      </w:r>
    </w:p>
    <w:p w:rsidR="00656F6B" w:rsidRDefault="00656F6B">
      <w:pPr>
        <w:spacing w:line="40" w:lineRule="exact"/>
        <w:jc w:val="center"/>
        <w:rPr>
          <w:rFonts w:ascii="Times New Roman" w:eastAsia="方正小标宋简体" w:hAnsi="Times New Roman"/>
          <w:bCs/>
          <w:kern w:val="0"/>
          <w:sz w:val="30"/>
          <w:szCs w:val="30"/>
        </w:rPr>
      </w:pPr>
    </w:p>
    <w:p w:rsidR="00656F6B" w:rsidRDefault="00656F6B">
      <w:pPr>
        <w:spacing w:line="40" w:lineRule="exact"/>
        <w:jc w:val="center"/>
        <w:rPr>
          <w:rFonts w:ascii="Times New Roman" w:eastAsia="方正小标宋简体" w:hAnsi="Times New Roman"/>
          <w:bCs/>
          <w:kern w:val="0"/>
          <w:sz w:val="30"/>
          <w:szCs w:val="30"/>
        </w:rPr>
      </w:pPr>
    </w:p>
    <w:p w:rsidR="00656F6B" w:rsidRDefault="00656F6B">
      <w:pPr>
        <w:spacing w:line="40" w:lineRule="exact"/>
        <w:jc w:val="center"/>
        <w:rPr>
          <w:rFonts w:ascii="Times New Roman" w:eastAsia="方正小标宋简体" w:hAnsi="Times New Roman"/>
          <w:bCs/>
          <w:kern w:val="0"/>
          <w:sz w:val="30"/>
          <w:szCs w:val="30"/>
        </w:rPr>
      </w:pPr>
    </w:p>
    <w:p w:rsidR="00656F6B" w:rsidRDefault="00656F6B">
      <w:pPr>
        <w:spacing w:line="40" w:lineRule="exact"/>
        <w:jc w:val="center"/>
        <w:rPr>
          <w:rFonts w:ascii="Times New Roman" w:eastAsia="方正小标宋简体" w:hAnsi="Times New Roman"/>
          <w:bCs/>
          <w:kern w:val="0"/>
          <w:sz w:val="30"/>
          <w:szCs w:val="30"/>
        </w:rPr>
      </w:pPr>
    </w:p>
    <w:p w:rsidR="00656F6B" w:rsidRDefault="00656F6B">
      <w:pPr>
        <w:spacing w:line="40" w:lineRule="exact"/>
        <w:jc w:val="center"/>
        <w:rPr>
          <w:rFonts w:ascii="Times New Roman" w:eastAsia="方正小标宋简体" w:hAnsi="Times New Roman"/>
          <w:bCs/>
          <w:kern w:val="0"/>
          <w:sz w:val="30"/>
          <w:szCs w:val="30"/>
        </w:rPr>
      </w:pPr>
    </w:p>
    <w:p w:rsidR="00656F6B" w:rsidRDefault="00656F6B">
      <w:pPr>
        <w:spacing w:afterLines="20" w:after="62" w:line="40" w:lineRule="exact"/>
        <w:jc w:val="center"/>
        <w:rPr>
          <w:rFonts w:ascii="Times New Roman" w:eastAsia="方正小标宋简体" w:hAnsi="Times New Roman"/>
          <w:bCs/>
          <w:kern w:val="0"/>
          <w:sz w:val="30"/>
          <w:szCs w:val="30"/>
        </w:rPr>
      </w:pPr>
    </w:p>
    <w:p w:rsidR="00656F6B" w:rsidRDefault="00656F6B">
      <w:pPr>
        <w:spacing w:line="40" w:lineRule="exact"/>
        <w:jc w:val="center"/>
        <w:rPr>
          <w:rFonts w:ascii="Times New Roman" w:eastAsia="方正小标宋简体" w:hAnsi="Times New Roman"/>
          <w:bCs/>
          <w:kern w:val="0"/>
          <w:sz w:val="30"/>
          <w:szCs w:val="30"/>
        </w:rPr>
      </w:pPr>
    </w:p>
    <w:tbl>
      <w:tblPr>
        <w:tblW w:w="5235" w:type="dxa"/>
        <w:jc w:val="center"/>
        <w:tblLayout w:type="fixed"/>
        <w:tblLook w:val="04A0" w:firstRow="1" w:lastRow="0" w:firstColumn="1" w:lastColumn="0" w:noHBand="0" w:noVBand="1"/>
      </w:tblPr>
      <w:tblGrid>
        <w:gridCol w:w="2447"/>
        <w:gridCol w:w="860"/>
        <w:gridCol w:w="833"/>
        <w:gridCol w:w="1095"/>
      </w:tblGrid>
      <w:tr w:rsidR="00656F6B">
        <w:trPr>
          <w:trHeight w:val="669"/>
          <w:jc w:val="center"/>
        </w:trPr>
        <w:tc>
          <w:tcPr>
            <w:tcW w:w="2447" w:type="dxa"/>
            <w:tcBorders>
              <w:top w:val="single" w:sz="12" w:space="0" w:color="auto"/>
              <w:left w:val="nil"/>
              <w:bottom w:val="single" w:sz="12" w:space="0" w:color="auto"/>
              <w:right w:val="single" w:sz="4" w:space="0" w:color="000000"/>
            </w:tcBorders>
            <w:vAlign w:val="center"/>
          </w:tcPr>
          <w:p w:rsidR="00656F6B" w:rsidRDefault="00371C90">
            <w:pPr>
              <w:widowControl/>
              <w:jc w:val="center"/>
              <w:rPr>
                <w:rFonts w:ascii="Times New Roman" w:hAnsi="Times New Roman"/>
                <w:kern w:val="0"/>
                <w:sz w:val="20"/>
                <w:szCs w:val="20"/>
              </w:rPr>
            </w:pPr>
            <w:r>
              <w:rPr>
                <w:rFonts w:ascii="Times New Roman" w:hAnsi="Times New Roman"/>
                <w:kern w:val="0"/>
                <w:sz w:val="20"/>
                <w:szCs w:val="20"/>
              </w:rPr>
              <w:t>指标名称</w:t>
            </w:r>
          </w:p>
        </w:tc>
        <w:tc>
          <w:tcPr>
            <w:tcW w:w="860" w:type="dxa"/>
            <w:tcBorders>
              <w:top w:val="single" w:sz="12" w:space="0" w:color="auto"/>
              <w:left w:val="nil"/>
              <w:bottom w:val="single" w:sz="12" w:space="0" w:color="auto"/>
              <w:right w:val="single" w:sz="4" w:space="0" w:color="000000"/>
            </w:tcBorders>
            <w:vAlign w:val="center"/>
          </w:tcPr>
          <w:p w:rsidR="00656F6B" w:rsidRDefault="00371C90">
            <w:pPr>
              <w:widowControl/>
              <w:jc w:val="center"/>
              <w:rPr>
                <w:rFonts w:ascii="Times New Roman" w:hAnsi="Times New Roman"/>
                <w:kern w:val="0"/>
                <w:sz w:val="20"/>
                <w:szCs w:val="20"/>
              </w:rPr>
            </w:pPr>
            <w:r>
              <w:rPr>
                <w:rFonts w:ascii="Times New Roman" w:hAnsi="Times New Roman"/>
                <w:kern w:val="0"/>
                <w:sz w:val="20"/>
                <w:szCs w:val="20"/>
              </w:rPr>
              <w:t>计量</w:t>
            </w:r>
            <w:r>
              <w:rPr>
                <w:rFonts w:ascii="Times New Roman" w:hAnsi="Times New Roman"/>
                <w:kern w:val="0"/>
                <w:sz w:val="20"/>
                <w:szCs w:val="20"/>
              </w:rPr>
              <w:br/>
            </w:r>
            <w:r>
              <w:rPr>
                <w:rFonts w:ascii="Times New Roman" w:hAnsi="Times New Roman"/>
                <w:kern w:val="0"/>
                <w:sz w:val="20"/>
                <w:szCs w:val="20"/>
              </w:rPr>
              <w:t>单位</w:t>
            </w:r>
          </w:p>
        </w:tc>
        <w:tc>
          <w:tcPr>
            <w:tcW w:w="833" w:type="dxa"/>
            <w:tcBorders>
              <w:top w:val="single" w:sz="12" w:space="0" w:color="auto"/>
              <w:left w:val="nil"/>
              <w:bottom w:val="single" w:sz="12" w:space="0" w:color="auto"/>
              <w:right w:val="single" w:sz="4" w:space="0" w:color="auto"/>
            </w:tcBorders>
            <w:vAlign w:val="center"/>
          </w:tcPr>
          <w:p w:rsidR="00656F6B" w:rsidRDefault="00371C90">
            <w:pPr>
              <w:widowControl/>
              <w:jc w:val="center"/>
              <w:rPr>
                <w:rFonts w:ascii="Times New Roman" w:hAnsi="Times New Roman"/>
                <w:kern w:val="0"/>
                <w:sz w:val="20"/>
                <w:szCs w:val="20"/>
              </w:rPr>
            </w:pPr>
            <w:r>
              <w:rPr>
                <w:rFonts w:ascii="Times New Roman" w:hAnsi="Times New Roman" w:hint="eastAsia"/>
                <w:kern w:val="0"/>
                <w:sz w:val="20"/>
                <w:szCs w:val="20"/>
              </w:rPr>
              <w:t>1-10</w:t>
            </w:r>
            <w:r>
              <w:rPr>
                <w:rFonts w:ascii="Times New Roman" w:hAnsi="Times New Roman"/>
                <w:kern w:val="0"/>
                <w:sz w:val="20"/>
                <w:szCs w:val="20"/>
              </w:rPr>
              <w:t>月</w:t>
            </w:r>
          </w:p>
        </w:tc>
        <w:tc>
          <w:tcPr>
            <w:tcW w:w="1095" w:type="dxa"/>
            <w:tcBorders>
              <w:top w:val="single" w:sz="12" w:space="0" w:color="auto"/>
              <w:left w:val="nil"/>
              <w:bottom w:val="single" w:sz="12" w:space="0" w:color="auto"/>
              <w:right w:val="nil"/>
            </w:tcBorders>
            <w:vAlign w:val="center"/>
          </w:tcPr>
          <w:p w:rsidR="00656F6B" w:rsidRDefault="00371C90">
            <w:pPr>
              <w:widowControl/>
              <w:jc w:val="center"/>
              <w:rPr>
                <w:rFonts w:ascii="Times New Roman" w:hAnsi="Times New Roman"/>
                <w:kern w:val="0"/>
                <w:sz w:val="20"/>
                <w:szCs w:val="20"/>
              </w:rPr>
            </w:pPr>
            <w:r>
              <w:rPr>
                <w:rFonts w:ascii="Times New Roman" w:hAnsi="Times New Roman"/>
                <w:kern w:val="0"/>
                <w:sz w:val="20"/>
                <w:szCs w:val="20"/>
              </w:rPr>
              <w:t>备注</w:t>
            </w:r>
          </w:p>
        </w:tc>
      </w:tr>
      <w:tr w:rsidR="00656F6B">
        <w:trPr>
          <w:trHeight w:val="699"/>
          <w:jc w:val="center"/>
        </w:trPr>
        <w:tc>
          <w:tcPr>
            <w:tcW w:w="2447" w:type="dxa"/>
            <w:tcBorders>
              <w:top w:val="nil"/>
              <w:left w:val="nil"/>
              <w:bottom w:val="nil"/>
              <w:right w:val="single" w:sz="4" w:space="0" w:color="000000"/>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能源消费总量</w:t>
            </w:r>
          </w:p>
        </w:tc>
        <w:tc>
          <w:tcPr>
            <w:tcW w:w="860"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吨标准煤</w:t>
            </w:r>
          </w:p>
        </w:tc>
        <w:tc>
          <w:tcPr>
            <w:tcW w:w="833" w:type="dxa"/>
            <w:tcBorders>
              <w:top w:val="nil"/>
              <w:left w:val="single" w:sz="4" w:space="0" w:color="000000"/>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401506</w:t>
            </w:r>
          </w:p>
        </w:tc>
        <w:tc>
          <w:tcPr>
            <w:tcW w:w="1095"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不含大企业</w:t>
            </w:r>
          </w:p>
        </w:tc>
      </w:tr>
      <w:tr w:rsidR="00656F6B">
        <w:trPr>
          <w:trHeight w:val="699"/>
          <w:jc w:val="center"/>
        </w:trPr>
        <w:tc>
          <w:tcPr>
            <w:tcW w:w="2447" w:type="dxa"/>
            <w:tcBorders>
              <w:top w:val="nil"/>
              <w:left w:val="nil"/>
              <w:bottom w:val="nil"/>
              <w:right w:val="single" w:sz="4" w:space="0" w:color="000000"/>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单位</w:t>
            </w:r>
            <w:r>
              <w:rPr>
                <w:rFonts w:ascii="Times New Roman" w:hAnsi="Times New Roman"/>
                <w:kern w:val="0"/>
                <w:sz w:val="20"/>
                <w:szCs w:val="20"/>
              </w:rPr>
              <w:t>GDP</w:t>
            </w:r>
            <w:r>
              <w:rPr>
                <w:rFonts w:ascii="Times New Roman" w:hAnsi="Times New Roman"/>
                <w:kern w:val="0"/>
                <w:sz w:val="20"/>
                <w:szCs w:val="20"/>
              </w:rPr>
              <w:t>能源消耗</w:t>
            </w:r>
            <w:r>
              <w:rPr>
                <w:rFonts w:ascii="Times New Roman" w:hAnsi="Times New Roman" w:hint="eastAsia"/>
                <w:kern w:val="0"/>
                <w:sz w:val="20"/>
                <w:szCs w:val="20"/>
              </w:rPr>
              <w:t>上升或下降</w:t>
            </w:r>
          </w:p>
        </w:tc>
        <w:tc>
          <w:tcPr>
            <w:tcW w:w="860"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sz="4" w:space="0" w:color="000000"/>
              <w:bottom w:val="nil"/>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-1.0</w:t>
            </w:r>
          </w:p>
        </w:tc>
        <w:tc>
          <w:tcPr>
            <w:tcW w:w="1095"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2021</w:t>
            </w:r>
            <w:r>
              <w:rPr>
                <w:rFonts w:ascii="Times New Roman" w:hAnsi="Times New Roman" w:hint="eastAsia"/>
                <w:sz w:val="20"/>
                <w:szCs w:val="20"/>
              </w:rPr>
              <w:t>年三季度</w:t>
            </w:r>
          </w:p>
        </w:tc>
      </w:tr>
      <w:tr w:rsidR="00656F6B">
        <w:trPr>
          <w:trHeight w:val="699"/>
          <w:jc w:val="center"/>
        </w:trPr>
        <w:tc>
          <w:tcPr>
            <w:tcW w:w="2447" w:type="dxa"/>
            <w:tcBorders>
              <w:top w:val="nil"/>
              <w:left w:val="nil"/>
              <w:bottom w:val="nil"/>
              <w:right w:val="single" w:sz="4" w:space="0" w:color="000000"/>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单位工业增加值能耗</w:t>
            </w:r>
            <w:r>
              <w:rPr>
                <w:rFonts w:ascii="Times New Roman" w:hAnsi="Times New Roman" w:hint="eastAsia"/>
                <w:kern w:val="0"/>
                <w:sz w:val="20"/>
                <w:szCs w:val="20"/>
              </w:rPr>
              <w:t>上升或</w:t>
            </w:r>
            <w:r>
              <w:rPr>
                <w:rFonts w:ascii="Times New Roman" w:hAnsi="Times New Roman"/>
                <w:kern w:val="0"/>
                <w:sz w:val="20"/>
                <w:szCs w:val="20"/>
              </w:rPr>
              <w:t>下降</w:t>
            </w:r>
          </w:p>
        </w:tc>
        <w:tc>
          <w:tcPr>
            <w:tcW w:w="860"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-0.3</w:t>
            </w:r>
          </w:p>
        </w:tc>
        <w:tc>
          <w:tcPr>
            <w:tcW w:w="1095"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2021</w:t>
            </w:r>
            <w:r>
              <w:rPr>
                <w:rFonts w:ascii="Times New Roman" w:hAnsi="Times New Roman" w:hint="eastAsia"/>
                <w:sz w:val="20"/>
                <w:szCs w:val="20"/>
              </w:rPr>
              <w:t>年三季度</w:t>
            </w:r>
          </w:p>
        </w:tc>
      </w:tr>
      <w:tr w:rsidR="00656F6B">
        <w:trPr>
          <w:trHeight w:val="699"/>
          <w:jc w:val="center"/>
        </w:trPr>
        <w:tc>
          <w:tcPr>
            <w:tcW w:w="2447" w:type="dxa"/>
            <w:tcBorders>
              <w:top w:val="nil"/>
              <w:left w:val="nil"/>
              <w:bottom w:val="nil"/>
              <w:right w:val="single" w:sz="4" w:space="0" w:color="auto"/>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用水总量</w:t>
            </w:r>
          </w:p>
        </w:tc>
        <w:tc>
          <w:tcPr>
            <w:tcW w:w="860" w:type="dxa"/>
            <w:tcBorders>
              <w:top w:val="nil"/>
              <w:left w:val="nil"/>
              <w:bottom w:val="nil"/>
              <w:right w:val="single" w:sz="4" w:space="0" w:color="000000"/>
            </w:tcBorders>
            <w:vAlign w:val="center"/>
          </w:tcPr>
          <w:p w:rsidR="00656F6B" w:rsidRDefault="00371C90">
            <w:pPr>
              <w:jc w:val="center"/>
              <w:rPr>
                <w:rFonts w:ascii="Times New Roman" w:hAnsi="Times New Roman"/>
                <w:sz w:val="20"/>
                <w:szCs w:val="20"/>
              </w:rPr>
            </w:pPr>
            <w:r>
              <w:rPr>
                <w:rFonts w:ascii="Times New Roman" w:hAnsi="Times New Roman"/>
                <w:sz w:val="20"/>
                <w:szCs w:val="20"/>
              </w:rPr>
              <w:t>万立</w:t>
            </w:r>
            <w:r>
              <w:rPr>
                <w:rFonts w:ascii="Times New Roman" w:hAnsi="Times New Roman" w:hint="eastAsia"/>
                <w:sz w:val="20"/>
                <w:szCs w:val="20"/>
              </w:rPr>
              <w:br/>
            </w:r>
            <w:r>
              <w:rPr>
                <w:rFonts w:ascii="Times New Roman" w:hAnsi="Times New Roman"/>
                <w:sz w:val="20"/>
                <w:szCs w:val="20"/>
              </w:rPr>
              <w:t>方米</w:t>
            </w:r>
          </w:p>
        </w:tc>
        <w:tc>
          <w:tcPr>
            <w:tcW w:w="833" w:type="dxa"/>
            <w:tcBorders>
              <w:top w:val="nil"/>
              <w:left w:val="nil"/>
              <w:bottom w:val="nil"/>
              <w:right w:val="single" w:sz="4" w:space="0" w:color="000000"/>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16415</w:t>
            </w:r>
          </w:p>
        </w:tc>
        <w:tc>
          <w:tcPr>
            <w:tcW w:w="1095" w:type="dxa"/>
            <w:tcBorders>
              <w:top w:val="nil"/>
              <w:left w:val="nil"/>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2020</w:t>
            </w:r>
            <w:r>
              <w:rPr>
                <w:rFonts w:ascii="Times New Roman" w:hAnsi="Times New Roman" w:hint="eastAsia"/>
                <w:sz w:val="20"/>
                <w:szCs w:val="20"/>
              </w:rPr>
              <w:t>年</w:t>
            </w:r>
          </w:p>
        </w:tc>
      </w:tr>
      <w:tr w:rsidR="00656F6B">
        <w:trPr>
          <w:trHeight w:val="699"/>
          <w:jc w:val="center"/>
        </w:trPr>
        <w:tc>
          <w:tcPr>
            <w:tcW w:w="2447" w:type="dxa"/>
            <w:tcBorders>
              <w:top w:val="nil"/>
              <w:left w:val="nil"/>
              <w:bottom w:val="nil"/>
              <w:right w:val="single" w:sz="4" w:space="0" w:color="auto"/>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万元</w:t>
            </w:r>
            <w:r>
              <w:rPr>
                <w:rFonts w:ascii="Times New Roman" w:hAnsi="Times New Roman"/>
                <w:kern w:val="0"/>
                <w:sz w:val="20"/>
                <w:szCs w:val="20"/>
              </w:rPr>
              <w:t>GDP</w:t>
            </w:r>
            <w:r>
              <w:rPr>
                <w:rFonts w:ascii="Times New Roman" w:hAnsi="Times New Roman"/>
                <w:kern w:val="0"/>
                <w:sz w:val="20"/>
                <w:szCs w:val="20"/>
              </w:rPr>
              <w:t>用水量</w:t>
            </w:r>
          </w:p>
        </w:tc>
        <w:tc>
          <w:tcPr>
            <w:tcW w:w="860"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万立</w:t>
            </w:r>
            <w:r>
              <w:rPr>
                <w:rFonts w:ascii="Times New Roman" w:hAnsi="Times New Roman" w:hint="eastAsia"/>
                <w:sz w:val="20"/>
                <w:szCs w:val="20"/>
              </w:rPr>
              <w:br/>
            </w:r>
            <w:r>
              <w:rPr>
                <w:rFonts w:ascii="Times New Roman" w:hAnsi="Times New Roman"/>
                <w:sz w:val="20"/>
                <w:szCs w:val="20"/>
              </w:rPr>
              <w:t>方米</w:t>
            </w:r>
          </w:p>
        </w:tc>
        <w:tc>
          <w:tcPr>
            <w:tcW w:w="833"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118.48</w:t>
            </w:r>
          </w:p>
        </w:tc>
        <w:tc>
          <w:tcPr>
            <w:tcW w:w="1095"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2020</w:t>
            </w:r>
            <w:r>
              <w:rPr>
                <w:rFonts w:ascii="Times New Roman" w:hAnsi="Times New Roman" w:hint="eastAsia"/>
                <w:sz w:val="20"/>
                <w:szCs w:val="20"/>
              </w:rPr>
              <w:t>年</w:t>
            </w:r>
          </w:p>
        </w:tc>
      </w:tr>
      <w:tr w:rsidR="00656F6B">
        <w:trPr>
          <w:trHeight w:val="699"/>
          <w:jc w:val="center"/>
        </w:trPr>
        <w:tc>
          <w:tcPr>
            <w:tcW w:w="2447" w:type="dxa"/>
            <w:tcBorders>
              <w:top w:val="nil"/>
              <w:left w:val="nil"/>
              <w:bottom w:val="nil"/>
              <w:right w:val="single" w:sz="4" w:space="0" w:color="auto"/>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万元</w:t>
            </w:r>
            <w:r>
              <w:rPr>
                <w:rFonts w:ascii="Times New Roman" w:hAnsi="Times New Roman"/>
                <w:kern w:val="0"/>
                <w:sz w:val="20"/>
                <w:szCs w:val="20"/>
              </w:rPr>
              <w:t>GDP</w:t>
            </w:r>
            <w:r>
              <w:rPr>
                <w:rFonts w:ascii="Times New Roman" w:hAnsi="Times New Roman"/>
                <w:kern w:val="0"/>
                <w:sz w:val="20"/>
                <w:szCs w:val="20"/>
              </w:rPr>
              <w:t>用水量</w:t>
            </w:r>
          </w:p>
        </w:tc>
        <w:tc>
          <w:tcPr>
            <w:tcW w:w="860"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kern w:val="0"/>
                <w:sz w:val="20"/>
                <w:szCs w:val="20"/>
              </w:rPr>
              <w:t>±%</w:t>
            </w:r>
          </w:p>
        </w:tc>
        <w:tc>
          <w:tcPr>
            <w:tcW w:w="833"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-18.6</w:t>
            </w:r>
          </w:p>
        </w:tc>
        <w:tc>
          <w:tcPr>
            <w:tcW w:w="1095"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2020</w:t>
            </w:r>
            <w:r>
              <w:rPr>
                <w:rFonts w:ascii="Times New Roman" w:hAnsi="Times New Roman" w:hint="eastAsia"/>
                <w:sz w:val="20"/>
                <w:szCs w:val="20"/>
              </w:rPr>
              <w:t>年较</w:t>
            </w:r>
            <w:r>
              <w:rPr>
                <w:rFonts w:ascii="Times New Roman" w:hAnsi="Times New Roman" w:hint="eastAsia"/>
                <w:sz w:val="20"/>
                <w:szCs w:val="20"/>
              </w:rPr>
              <w:t>2019</w:t>
            </w:r>
            <w:r>
              <w:rPr>
                <w:rFonts w:ascii="Times New Roman" w:hAnsi="Times New Roman" w:hint="eastAsia"/>
                <w:sz w:val="20"/>
                <w:szCs w:val="20"/>
              </w:rPr>
              <w:t>年比</w:t>
            </w:r>
          </w:p>
        </w:tc>
      </w:tr>
      <w:tr w:rsidR="00656F6B">
        <w:trPr>
          <w:trHeight w:val="721"/>
          <w:jc w:val="center"/>
        </w:trPr>
        <w:tc>
          <w:tcPr>
            <w:tcW w:w="2447" w:type="dxa"/>
            <w:tcBorders>
              <w:top w:val="nil"/>
              <w:left w:val="nil"/>
              <w:bottom w:val="nil"/>
              <w:right w:val="single" w:sz="4" w:space="0" w:color="auto"/>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空气质量优良天数比率</w:t>
            </w:r>
          </w:p>
        </w:tc>
        <w:tc>
          <w:tcPr>
            <w:tcW w:w="860"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98.34</w:t>
            </w:r>
          </w:p>
        </w:tc>
        <w:tc>
          <w:tcPr>
            <w:tcW w:w="1095" w:type="dxa"/>
            <w:tcBorders>
              <w:top w:val="nil"/>
              <w:left w:val="single" w:sz="4" w:space="0" w:color="000000"/>
              <w:bottom w:val="nil"/>
              <w:right w:val="nil"/>
            </w:tcBorders>
            <w:vAlign w:val="center"/>
          </w:tcPr>
          <w:p w:rsidR="00656F6B" w:rsidRDefault="00656F6B">
            <w:pPr>
              <w:jc w:val="center"/>
              <w:rPr>
                <w:rFonts w:ascii="Times New Roman" w:hAnsi="Times New Roman"/>
                <w:sz w:val="20"/>
                <w:szCs w:val="20"/>
              </w:rPr>
            </w:pPr>
          </w:p>
        </w:tc>
      </w:tr>
      <w:tr w:rsidR="00656F6B">
        <w:trPr>
          <w:trHeight w:val="721"/>
          <w:jc w:val="center"/>
        </w:trPr>
        <w:tc>
          <w:tcPr>
            <w:tcW w:w="2447" w:type="dxa"/>
            <w:tcBorders>
              <w:top w:val="nil"/>
              <w:left w:val="nil"/>
              <w:bottom w:val="nil"/>
              <w:right w:val="single" w:sz="4" w:space="0" w:color="auto"/>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细颗粒物（</w:t>
            </w:r>
            <w:r>
              <w:rPr>
                <w:rFonts w:ascii="Times New Roman" w:hAnsi="Times New Roman"/>
                <w:kern w:val="0"/>
                <w:sz w:val="20"/>
                <w:szCs w:val="20"/>
              </w:rPr>
              <w:t>PM2.5</w:t>
            </w:r>
            <w:r>
              <w:rPr>
                <w:rFonts w:ascii="Times New Roman" w:hAnsi="Times New Roman"/>
                <w:kern w:val="0"/>
                <w:sz w:val="20"/>
                <w:szCs w:val="20"/>
              </w:rPr>
              <w:t>）较上月</w:t>
            </w:r>
            <w:r>
              <w:rPr>
                <w:rFonts w:ascii="Times New Roman" w:hAnsi="Times New Roman"/>
                <w:kern w:val="0"/>
                <w:sz w:val="20"/>
                <w:szCs w:val="20"/>
              </w:rPr>
              <w:t>±</w:t>
            </w:r>
          </w:p>
        </w:tc>
        <w:tc>
          <w:tcPr>
            <w:tcW w:w="860"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sz="4" w:space="0" w:color="000000"/>
              <w:bottom w:val="nil"/>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0.0</w:t>
            </w:r>
          </w:p>
        </w:tc>
        <w:tc>
          <w:tcPr>
            <w:tcW w:w="1095" w:type="dxa"/>
            <w:tcBorders>
              <w:top w:val="nil"/>
              <w:left w:val="single" w:sz="4" w:space="0" w:color="000000"/>
              <w:bottom w:val="nil"/>
              <w:right w:val="nil"/>
            </w:tcBorders>
            <w:vAlign w:val="center"/>
          </w:tcPr>
          <w:p w:rsidR="00656F6B" w:rsidRDefault="00656F6B">
            <w:pPr>
              <w:jc w:val="center"/>
              <w:rPr>
                <w:rFonts w:ascii="Times New Roman" w:hAnsi="Times New Roman"/>
                <w:sz w:val="20"/>
                <w:szCs w:val="20"/>
              </w:rPr>
            </w:pPr>
          </w:p>
        </w:tc>
      </w:tr>
      <w:tr w:rsidR="00656F6B">
        <w:trPr>
          <w:trHeight w:val="721"/>
          <w:jc w:val="center"/>
        </w:trPr>
        <w:tc>
          <w:tcPr>
            <w:tcW w:w="2447" w:type="dxa"/>
            <w:tcBorders>
              <w:top w:val="nil"/>
              <w:left w:val="nil"/>
              <w:right w:val="single" w:sz="4" w:space="0" w:color="auto"/>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细颗粒物（</w:t>
            </w:r>
            <w:r>
              <w:rPr>
                <w:rFonts w:ascii="Times New Roman" w:hAnsi="Times New Roman"/>
                <w:kern w:val="0"/>
                <w:sz w:val="20"/>
                <w:szCs w:val="20"/>
              </w:rPr>
              <w:t>PM2.5</w:t>
            </w:r>
            <w:r>
              <w:rPr>
                <w:rFonts w:ascii="Times New Roman" w:hAnsi="Times New Roman"/>
                <w:kern w:val="0"/>
                <w:sz w:val="20"/>
                <w:szCs w:val="20"/>
              </w:rPr>
              <w:t>）较同期</w:t>
            </w:r>
            <w:r>
              <w:rPr>
                <w:rFonts w:ascii="Times New Roman" w:hAnsi="Times New Roman"/>
                <w:kern w:val="0"/>
                <w:sz w:val="20"/>
                <w:szCs w:val="20"/>
              </w:rPr>
              <w:t>±</w:t>
            </w:r>
          </w:p>
        </w:tc>
        <w:tc>
          <w:tcPr>
            <w:tcW w:w="860" w:type="dxa"/>
            <w:tcBorders>
              <w:top w:val="nil"/>
              <w:left w:val="single" w:sz="4" w:space="0" w:color="000000"/>
              <w:right w:val="nil"/>
            </w:tcBorders>
            <w:vAlign w:val="center"/>
          </w:tcPr>
          <w:p w:rsidR="00656F6B" w:rsidRDefault="00371C90">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sz="4" w:space="0" w:color="000000"/>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-26.9</w:t>
            </w:r>
          </w:p>
        </w:tc>
        <w:tc>
          <w:tcPr>
            <w:tcW w:w="1095" w:type="dxa"/>
            <w:tcBorders>
              <w:top w:val="nil"/>
              <w:left w:val="single" w:sz="4" w:space="0" w:color="000000"/>
              <w:right w:val="nil"/>
            </w:tcBorders>
            <w:vAlign w:val="center"/>
          </w:tcPr>
          <w:p w:rsidR="00656F6B" w:rsidRDefault="00656F6B">
            <w:pPr>
              <w:jc w:val="center"/>
              <w:rPr>
                <w:rFonts w:ascii="Times New Roman" w:hAnsi="Times New Roman"/>
                <w:sz w:val="20"/>
                <w:szCs w:val="20"/>
              </w:rPr>
            </w:pPr>
          </w:p>
        </w:tc>
      </w:tr>
      <w:tr w:rsidR="00656F6B">
        <w:trPr>
          <w:trHeight w:val="721"/>
          <w:jc w:val="center"/>
        </w:trPr>
        <w:tc>
          <w:tcPr>
            <w:tcW w:w="2447" w:type="dxa"/>
            <w:tcBorders>
              <w:top w:val="nil"/>
              <w:left w:val="nil"/>
              <w:right w:val="single" w:sz="4" w:space="0" w:color="auto"/>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地表水达到或优于</w:t>
            </w:r>
            <w:r>
              <w:rPr>
                <w:rFonts w:ascii="宋体" w:hAnsi="宋体" w:cs="宋体" w:hint="eastAsia"/>
                <w:kern w:val="0"/>
                <w:sz w:val="20"/>
                <w:szCs w:val="20"/>
              </w:rPr>
              <w:t>Ⅲ</w:t>
            </w:r>
            <w:r>
              <w:rPr>
                <w:rFonts w:ascii="Times New Roman" w:hAnsi="Times New Roman"/>
                <w:kern w:val="0"/>
                <w:sz w:val="20"/>
                <w:szCs w:val="20"/>
              </w:rPr>
              <w:t>类水体比例</w:t>
            </w:r>
          </w:p>
        </w:tc>
        <w:tc>
          <w:tcPr>
            <w:tcW w:w="860" w:type="dxa"/>
            <w:tcBorders>
              <w:top w:val="nil"/>
              <w:left w:val="single" w:sz="4" w:space="0" w:color="000000"/>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sz="4" w:space="0" w:color="auto"/>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100</w:t>
            </w:r>
          </w:p>
        </w:tc>
        <w:tc>
          <w:tcPr>
            <w:tcW w:w="1095" w:type="dxa"/>
            <w:tcBorders>
              <w:top w:val="nil"/>
              <w:left w:val="single" w:sz="4" w:space="0" w:color="000000"/>
              <w:right w:val="nil"/>
            </w:tcBorders>
            <w:vAlign w:val="center"/>
          </w:tcPr>
          <w:p w:rsidR="00656F6B" w:rsidRDefault="00656F6B">
            <w:pPr>
              <w:jc w:val="center"/>
              <w:rPr>
                <w:rFonts w:ascii="Times New Roman" w:hAnsi="Times New Roman"/>
                <w:sz w:val="20"/>
                <w:szCs w:val="20"/>
              </w:rPr>
            </w:pPr>
          </w:p>
        </w:tc>
      </w:tr>
      <w:tr w:rsidR="00656F6B">
        <w:trPr>
          <w:trHeight w:val="824"/>
          <w:jc w:val="center"/>
        </w:trPr>
        <w:tc>
          <w:tcPr>
            <w:tcW w:w="2447" w:type="dxa"/>
            <w:tcBorders>
              <w:top w:val="nil"/>
              <w:left w:val="nil"/>
              <w:bottom w:val="single" w:sz="12" w:space="0" w:color="auto"/>
              <w:right w:val="single" w:sz="4" w:space="0" w:color="auto"/>
            </w:tcBorders>
            <w:vAlign w:val="center"/>
          </w:tcPr>
          <w:p w:rsidR="00656F6B" w:rsidRDefault="00371C90">
            <w:pPr>
              <w:widowControl/>
              <w:jc w:val="left"/>
              <w:rPr>
                <w:rFonts w:ascii="Times New Roman" w:hAnsi="Times New Roman"/>
                <w:kern w:val="0"/>
                <w:sz w:val="20"/>
                <w:szCs w:val="20"/>
              </w:rPr>
            </w:pPr>
            <w:r>
              <w:rPr>
                <w:rFonts w:ascii="Times New Roman" w:hAnsi="Times New Roman"/>
                <w:kern w:val="0"/>
                <w:sz w:val="20"/>
                <w:szCs w:val="20"/>
              </w:rPr>
              <w:t>地表水劣</w:t>
            </w:r>
            <w:r>
              <w:rPr>
                <w:rFonts w:ascii="Times New Roman" w:hAnsi="Times New Roman"/>
                <w:kern w:val="0"/>
                <w:sz w:val="20"/>
                <w:szCs w:val="20"/>
              </w:rPr>
              <w:t>V</w:t>
            </w:r>
            <w:r>
              <w:rPr>
                <w:rFonts w:ascii="Times New Roman" w:hAnsi="Times New Roman" w:hint="eastAsia"/>
                <w:kern w:val="0"/>
                <w:sz w:val="20"/>
                <w:szCs w:val="20"/>
              </w:rPr>
              <w:t>类</w:t>
            </w:r>
            <w:r>
              <w:rPr>
                <w:rFonts w:ascii="Times New Roman" w:hAnsi="Times New Roman"/>
                <w:kern w:val="0"/>
                <w:sz w:val="20"/>
                <w:szCs w:val="20"/>
              </w:rPr>
              <w:t>水体比例</w:t>
            </w:r>
          </w:p>
        </w:tc>
        <w:tc>
          <w:tcPr>
            <w:tcW w:w="860" w:type="dxa"/>
            <w:tcBorders>
              <w:top w:val="nil"/>
              <w:left w:val="single" w:sz="4" w:space="0" w:color="000000"/>
              <w:bottom w:val="single" w:sz="12" w:space="0" w:color="auto"/>
              <w:right w:val="single" w:sz="4" w:space="0" w:color="auto"/>
            </w:tcBorders>
            <w:vAlign w:val="center"/>
          </w:tcPr>
          <w:p w:rsidR="00656F6B" w:rsidRDefault="00371C90">
            <w:pPr>
              <w:jc w:val="center"/>
              <w:rPr>
                <w:rFonts w:ascii="Times New Roman" w:hAnsi="Times New Roman"/>
                <w:sz w:val="20"/>
                <w:szCs w:val="20"/>
              </w:rPr>
            </w:pPr>
            <w:r>
              <w:rPr>
                <w:rFonts w:ascii="Times New Roman" w:hAnsi="Times New Roman"/>
                <w:sz w:val="20"/>
                <w:szCs w:val="20"/>
              </w:rPr>
              <w:t>%</w:t>
            </w:r>
          </w:p>
        </w:tc>
        <w:tc>
          <w:tcPr>
            <w:tcW w:w="833" w:type="dxa"/>
            <w:tcBorders>
              <w:top w:val="nil"/>
              <w:left w:val="single" w:sz="4" w:space="0" w:color="auto"/>
              <w:bottom w:val="single" w:sz="12" w:space="0" w:color="auto"/>
              <w:right w:val="nil"/>
            </w:tcBorders>
            <w:vAlign w:val="center"/>
          </w:tcPr>
          <w:p w:rsidR="00656F6B" w:rsidRDefault="00371C90">
            <w:pPr>
              <w:jc w:val="center"/>
              <w:rPr>
                <w:rFonts w:ascii="Times New Roman" w:hAnsi="Times New Roman"/>
                <w:sz w:val="20"/>
                <w:szCs w:val="20"/>
              </w:rPr>
            </w:pPr>
            <w:r>
              <w:rPr>
                <w:rFonts w:ascii="Times New Roman" w:hAnsi="Times New Roman" w:hint="eastAsia"/>
                <w:sz w:val="20"/>
                <w:szCs w:val="20"/>
              </w:rPr>
              <w:t>0</w:t>
            </w:r>
          </w:p>
        </w:tc>
        <w:tc>
          <w:tcPr>
            <w:tcW w:w="1095" w:type="dxa"/>
            <w:tcBorders>
              <w:top w:val="nil"/>
              <w:left w:val="single" w:sz="4" w:space="0" w:color="000000"/>
              <w:bottom w:val="single" w:sz="12" w:space="0" w:color="auto"/>
              <w:right w:val="nil"/>
            </w:tcBorders>
            <w:vAlign w:val="center"/>
          </w:tcPr>
          <w:p w:rsidR="00656F6B" w:rsidRDefault="00656F6B">
            <w:pPr>
              <w:jc w:val="center"/>
              <w:rPr>
                <w:rFonts w:ascii="Times New Roman" w:hAnsi="Times New Roman"/>
                <w:sz w:val="20"/>
                <w:szCs w:val="20"/>
              </w:rPr>
            </w:pPr>
          </w:p>
        </w:tc>
      </w:tr>
    </w:tbl>
    <w:p w:rsidR="00656F6B" w:rsidRDefault="00371C90">
      <w:pPr>
        <w:rPr>
          <w:rFonts w:ascii="Times New Roman" w:hAnsi="Times New Roman"/>
          <w:bCs/>
          <w:kern w:val="0"/>
          <w:sz w:val="16"/>
          <w:szCs w:val="16"/>
        </w:rPr>
      </w:pPr>
      <w:r>
        <w:rPr>
          <w:rFonts w:ascii="Times New Roman" w:hAnsi="Times New Roman"/>
          <w:sz w:val="16"/>
          <w:szCs w:val="16"/>
        </w:rPr>
        <w:t>备注：涉及能源、能耗指标统计口径为全县规上工业企业</w:t>
      </w:r>
      <w:r>
        <w:rPr>
          <w:rFonts w:ascii="Times New Roman" w:hAnsi="Times New Roman" w:hint="eastAsia"/>
          <w:sz w:val="16"/>
          <w:szCs w:val="16"/>
        </w:rPr>
        <w:t>。</w:t>
      </w:r>
    </w:p>
    <w:p w:rsidR="00656F6B" w:rsidRDefault="00371C90">
      <w:pPr>
        <w:jc w:val="center"/>
        <w:rPr>
          <w:rFonts w:ascii="Times New Roman" w:eastAsia="方正小标宋简体" w:hAnsi="Times New Roman"/>
          <w:sz w:val="24"/>
          <w:szCs w:val="28"/>
        </w:rPr>
      </w:pPr>
      <w:r>
        <w:rPr>
          <w:rFonts w:ascii="Times New Roman" w:eastAsia="方正小标宋简体" w:hAnsi="Times New Roman"/>
          <w:sz w:val="24"/>
          <w:szCs w:val="28"/>
        </w:rPr>
        <w:lastRenderedPageBreak/>
        <w:t>中华人民共和国统计法实施条例总则</w:t>
      </w:r>
    </w:p>
    <w:p w:rsidR="00656F6B" w:rsidRDefault="00656F6B">
      <w:pPr>
        <w:spacing w:line="280" w:lineRule="exact"/>
        <w:ind w:firstLineChars="200" w:firstLine="420"/>
        <w:jc w:val="left"/>
        <w:rPr>
          <w:rFonts w:ascii="Times New Roman" w:hAnsi="Times New Roman"/>
          <w:szCs w:val="21"/>
        </w:rPr>
      </w:pPr>
    </w:p>
    <w:p w:rsidR="00656F6B" w:rsidRDefault="00371C90">
      <w:pPr>
        <w:spacing w:line="440" w:lineRule="exact"/>
        <w:ind w:firstLineChars="200" w:firstLine="420"/>
        <w:jc w:val="left"/>
        <w:rPr>
          <w:rFonts w:ascii="Times New Roman" w:hAnsi="Times New Roman"/>
          <w:szCs w:val="21"/>
        </w:rPr>
      </w:pPr>
      <w:r>
        <w:rPr>
          <w:rFonts w:ascii="Times New Roman" w:hAnsi="Times New Roman"/>
          <w:szCs w:val="21"/>
        </w:rPr>
        <w:t>第一条</w:t>
      </w:r>
      <w:r>
        <w:rPr>
          <w:rFonts w:ascii="Times New Roman" w:hAnsi="Times New Roman" w:hint="eastAsia"/>
          <w:szCs w:val="21"/>
        </w:rPr>
        <w:t xml:space="preserve">  </w:t>
      </w:r>
      <w:r>
        <w:rPr>
          <w:rFonts w:ascii="Times New Roman" w:hAnsi="Times New Roman"/>
          <w:szCs w:val="21"/>
        </w:rPr>
        <w:t>根据《中华人民共和国统计法》（以下简称统计法），制定本条例。</w:t>
      </w:r>
      <w:r>
        <w:rPr>
          <w:rFonts w:ascii="Times New Roman" w:hAnsi="Times New Roman"/>
          <w:szCs w:val="21"/>
        </w:rPr>
        <w:t xml:space="preserve"> </w:t>
      </w:r>
    </w:p>
    <w:p w:rsidR="00656F6B" w:rsidRDefault="00371C90">
      <w:pPr>
        <w:spacing w:line="440" w:lineRule="exact"/>
        <w:ind w:firstLineChars="200" w:firstLine="420"/>
        <w:jc w:val="left"/>
        <w:rPr>
          <w:rFonts w:ascii="Times New Roman" w:hAnsi="Times New Roman"/>
          <w:szCs w:val="21"/>
        </w:rPr>
      </w:pPr>
      <w:r>
        <w:rPr>
          <w:rFonts w:ascii="Times New Roman" w:hAnsi="Times New Roman"/>
          <w:szCs w:val="21"/>
        </w:rPr>
        <w:t>第二条</w:t>
      </w:r>
      <w:r>
        <w:rPr>
          <w:rFonts w:ascii="Times New Roman" w:hAnsi="Times New Roman" w:hint="eastAsia"/>
          <w:szCs w:val="21"/>
        </w:rPr>
        <w:t xml:space="preserve">  </w:t>
      </w:r>
      <w:r>
        <w:rPr>
          <w:rFonts w:ascii="Times New Roman" w:hAnsi="Times New Roman"/>
          <w:szCs w:val="21"/>
        </w:rPr>
        <w:t>统计资料能够通过行政记录取得的，不得组织实施调查。通过抽样调查、重点调查能够满足统计需要的，不得组织实施全面调查。</w:t>
      </w:r>
      <w:r>
        <w:rPr>
          <w:rFonts w:ascii="Times New Roman" w:hAnsi="Times New Roman"/>
          <w:szCs w:val="21"/>
        </w:rPr>
        <w:t xml:space="preserve"> </w:t>
      </w:r>
    </w:p>
    <w:p w:rsidR="00656F6B" w:rsidRDefault="00371C90">
      <w:pPr>
        <w:spacing w:line="440" w:lineRule="exact"/>
        <w:ind w:firstLineChars="200" w:firstLine="420"/>
        <w:jc w:val="left"/>
        <w:rPr>
          <w:rFonts w:ascii="Times New Roman" w:hAnsi="Times New Roman"/>
          <w:szCs w:val="21"/>
        </w:rPr>
      </w:pPr>
      <w:r>
        <w:rPr>
          <w:rFonts w:ascii="Times New Roman" w:hAnsi="Times New Roman"/>
          <w:szCs w:val="21"/>
        </w:rPr>
        <w:t>第三条</w:t>
      </w:r>
      <w:r>
        <w:rPr>
          <w:rFonts w:ascii="Times New Roman" w:hAnsi="Times New Roman" w:hint="eastAsia"/>
          <w:szCs w:val="21"/>
        </w:rPr>
        <w:t xml:space="preserve">  </w:t>
      </w:r>
      <w:r>
        <w:rPr>
          <w:rFonts w:ascii="Times New Roman" w:hAnsi="Times New Roman"/>
          <w:szCs w:val="21"/>
        </w:rPr>
        <w:t>县级以上人民政府统计机构和有关部门应当加强统计规律研究，健全新兴产业等统计，完善经济、社会、科技、资源和环境统计，推进互联网、大数据、云计算等现代信息技术在统计工作中的应用，满足经济社会发展需要。</w:t>
      </w:r>
      <w:r>
        <w:rPr>
          <w:rFonts w:ascii="Times New Roman" w:hAnsi="Times New Roman"/>
          <w:szCs w:val="21"/>
        </w:rPr>
        <w:t xml:space="preserve"> </w:t>
      </w:r>
    </w:p>
    <w:p w:rsidR="00656F6B" w:rsidRDefault="00371C90">
      <w:pPr>
        <w:spacing w:line="440" w:lineRule="exact"/>
        <w:ind w:firstLineChars="200" w:firstLine="420"/>
        <w:jc w:val="left"/>
        <w:rPr>
          <w:rFonts w:ascii="Times New Roman" w:hAnsi="Times New Roman"/>
          <w:szCs w:val="21"/>
        </w:rPr>
      </w:pPr>
      <w:r>
        <w:rPr>
          <w:rFonts w:ascii="Times New Roman" w:hAnsi="Times New Roman"/>
          <w:szCs w:val="21"/>
        </w:rPr>
        <w:t>第四条</w:t>
      </w:r>
      <w:r>
        <w:rPr>
          <w:rFonts w:ascii="Times New Roman" w:hAnsi="Times New Roman" w:hint="eastAsia"/>
          <w:szCs w:val="21"/>
        </w:rPr>
        <w:t xml:space="preserve">  </w:t>
      </w:r>
      <w:r>
        <w:rPr>
          <w:rFonts w:ascii="Times New Roman" w:hAnsi="Times New Roman"/>
          <w:szCs w:val="21"/>
        </w:rPr>
        <w:t>地方人民政府、县级以上人民政府统计机构和有关部门应当根据国家有关规定，明确本单位防范和惩治统计造假、弄虚作假的责任主体，严格执行统计法和本条例的规定。</w:t>
      </w:r>
      <w:r>
        <w:rPr>
          <w:rFonts w:ascii="Times New Roman" w:hAnsi="Times New Roman"/>
          <w:szCs w:val="21"/>
        </w:rPr>
        <w:t xml:space="preserve"> </w:t>
      </w:r>
    </w:p>
    <w:p w:rsidR="00656F6B" w:rsidRDefault="00371C90">
      <w:pPr>
        <w:spacing w:line="440" w:lineRule="exact"/>
        <w:ind w:firstLineChars="200" w:firstLine="420"/>
        <w:jc w:val="left"/>
        <w:rPr>
          <w:rFonts w:ascii="Times New Roman" w:hAnsi="Times New Roman"/>
          <w:szCs w:val="21"/>
        </w:rPr>
      </w:pPr>
      <w:r>
        <w:rPr>
          <w:rFonts w:ascii="Times New Roman" w:hAnsi="Times New Roman"/>
          <w:szCs w:val="21"/>
        </w:rPr>
        <w:t>地方人民政府、县级以上人民政府统计机构和有关部门及其负责人应当保障统计活动依法进行，不得侵犯统计机构、统计人员独立行使统计调查、统计报告、统计监督职</w:t>
      </w:r>
      <w:r>
        <w:rPr>
          <w:rFonts w:ascii="Times New Roman" w:hAnsi="Times New Roman"/>
          <w:szCs w:val="21"/>
        </w:rPr>
        <w:t>权，不得非法干预统计调查对象提供统计资料，不得统计造假、弄虚作假。</w:t>
      </w:r>
      <w:r>
        <w:rPr>
          <w:rFonts w:ascii="Times New Roman" w:hAnsi="Times New Roman"/>
          <w:szCs w:val="21"/>
        </w:rPr>
        <w:t xml:space="preserve"> </w:t>
      </w:r>
    </w:p>
    <w:p w:rsidR="00656F6B" w:rsidRDefault="00371C90">
      <w:pPr>
        <w:spacing w:line="440" w:lineRule="exact"/>
        <w:ind w:firstLineChars="200" w:firstLine="420"/>
        <w:jc w:val="left"/>
        <w:rPr>
          <w:rFonts w:ascii="Times New Roman" w:hAnsi="Times New Roman"/>
          <w:szCs w:val="21"/>
        </w:rPr>
      </w:pPr>
      <w:r>
        <w:rPr>
          <w:rFonts w:ascii="Times New Roman" w:hAnsi="Times New Roman"/>
          <w:szCs w:val="21"/>
        </w:rPr>
        <w:t>统计调查对象应当依照统计法和国家有关规定，真</w:t>
      </w:r>
      <w:r>
        <w:rPr>
          <w:rFonts w:ascii="Times New Roman" w:hAnsi="Times New Roman"/>
          <w:szCs w:val="21"/>
        </w:rPr>
        <w:lastRenderedPageBreak/>
        <w:t>实、准确、完整、及时地提供统计资料，拒绝、抵制弄虚作假等违法行为。</w:t>
      </w:r>
      <w:r>
        <w:rPr>
          <w:rFonts w:ascii="Times New Roman" w:hAnsi="Times New Roman"/>
          <w:szCs w:val="21"/>
        </w:rPr>
        <w:t xml:space="preserve"> </w:t>
      </w:r>
    </w:p>
    <w:p w:rsidR="00656F6B" w:rsidRDefault="00371C90">
      <w:pPr>
        <w:spacing w:line="440" w:lineRule="exact"/>
        <w:ind w:firstLineChars="200" w:firstLine="420"/>
        <w:jc w:val="left"/>
        <w:rPr>
          <w:rFonts w:ascii="Times New Roman" w:hAnsi="Times New Roman"/>
          <w:szCs w:val="21"/>
        </w:rPr>
      </w:pPr>
      <w:r>
        <w:rPr>
          <w:rFonts w:ascii="Times New Roman" w:hAnsi="Times New Roman"/>
          <w:szCs w:val="21"/>
        </w:rPr>
        <w:t>第五条</w:t>
      </w:r>
      <w:r>
        <w:rPr>
          <w:rFonts w:ascii="Times New Roman" w:hAnsi="Times New Roman" w:hint="eastAsia"/>
          <w:szCs w:val="21"/>
        </w:rPr>
        <w:t xml:space="preserve">  </w:t>
      </w:r>
      <w:r>
        <w:rPr>
          <w:rFonts w:ascii="Times New Roman" w:hAnsi="Times New Roman"/>
          <w:szCs w:val="21"/>
        </w:rPr>
        <w:t>县级以上人民政府统计机构和有关部门不得组织实施营利性统计调查。</w:t>
      </w:r>
      <w:r>
        <w:rPr>
          <w:rFonts w:ascii="Times New Roman" w:hAnsi="Times New Roman"/>
          <w:szCs w:val="21"/>
        </w:rPr>
        <w:t xml:space="preserve"> </w:t>
      </w:r>
    </w:p>
    <w:p w:rsidR="00656F6B" w:rsidRDefault="00371C90">
      <w:pPr>
        <w:spacing w:line="440" w:lineRule="exact"/>
        <w:ind w:firstLineChars="200" w:firstLine="420"/>
        <w:jc w:val="left"/>
        <w:rPr>
          <w:rFonts w:ascii="Times New Roman" w:hAnsi="Times New Roman"/>
          <w:szCs w:val="21"/>
        </w:rPr>
      </w:pPr>
      <w:r>
        <w:rPr>
          <w:rFonts w:ascii="Times New Roman" w:hAnsi="Times New Roman"/>
          <w:szCs w:val="21"/>
        </w:rPr>
        <w:t>国家有计划地推进县级以上人民政府统计机构和有关部门通过向社会购买服务组织实施统计调查和资料开发。</w:t>
      </w:r>
    </w:p>
    <w:p w:rsidR="00656F6B" w:rsidRDefault="00371C90">
      <w:pPr>
        <w:spacing w:line="440" w:lineRule="exact"/>
        <w:ind w:firstLineChars="200" w:firstLine="420"/>
        <w:jc w:val="left"/>
        <w:rPr>
          <w:rFonts w:ascii="Times New Roman" w:hAnsi="Times New Roman"/>
          <w:szCs w:val="21"/>
        </w:rPr>
      </w:pPr>
      <w:r>
        <w:rPr>
          <w:rFonts w:ascii="Times New Roman" w:hAnsi="Times New Roman"/>
          <w:szCs w:val="21"/>
        </w:rPr>
        <w:t>本条例自</w:t>
      </w:r>
      <w:r>
        <w:rPr>
          <w:rFonts w:ascii="Times New Roman" w:hAnsi="Times New Roman"/>
          <w:szCs w:val="21"/>
        </w:rPr>
        <w:t>2017</w:t>
      </w:r>
      <w:r>
        <w:rPr>
          <w:rFonts w:ascii="Times New Roman" w:hAnsi="Times New Roman"/>
          <w:szCs w:val="21"/>
        </w:rPr>
        <w:t>年</w:t>
      </w:r>
      <w:r>
        <w:rPr>
          <w:rFonts w:ascii="Times New Roman" w:hAnsi="Times New Roman"/>
          <w:szCs w:val="21"/>
        </w:rPr>
        <w:t>8</w:t>
      </w:r>
      <w:r>
        <w:rPr>
          <w:rFonts w:ascii="Times New Roman" w:hAnsi="Times New Roman"/>
          <w:szCs w:val="21"/>
        </w:rPr>
        <w:t>月</w:t>
      </w:r>
      <w:r>
        <w:rPr>
          <w:rFonts w:ascii="Times New Roman" w:hAnsi="Times New Roman"/>
          <w:szCs w:val="21"/>
        </w:rPr>
        <w:t>1</w:t>
      </w:r>
      <w:r>
        <w:rPr>
          <w:rFonts w:ascii="Times New Roman" w:hAnsi="Times New Roman"/>
          <w:szCs w:val="21"/>
        </w:rPr>
        <w:t>日起施行。</w:t>
      </w:r>
      <w:r>
        <w:rPr>
          <w:rFonts w:ascii="Times New Roman" w:hAnsi="Times New Roman"/>
          <w:szCs w:val="21"/>
        </w:rPr>
        <w:t>1987</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19</w:t>
      </w:r>
      <w:r>
        <w:rPr>
          <w:rFonts w:ascii="Times New Roman" w:hAnsi="Times New Roman"/>
          <w:szCs w:val="21"/>
        </w:rPr>
        <w:t>日国务院批准、</w:t>
      </w:r>
      <w:r>
        <w:rPr>
          <w:rFonts w:ascii="Times New Roman" w:hAnsi="Times New Roman"/>
          <w:szCs w:val="21"/>
        </w:rPr>
        <w:t>1987</w:t>
      </w:r>
      <w:r>
        <w:rPr>
          <w:rFonts w:ascii="Times New Roman" w:hAnsi="Times New Roman"/>
          <w:szCs w:val="21"/>
        </w:rPr>
        <w:t>年</w:t>
      </w:r>
      <w:r>
        <w:rPr>
          <w:rFonts w:ascii="Times New Roman" w:hAnsi="Times New Roman" w:hint="eastAsia"/>
          <w:szCs w:val="21"/>
        </w:rPr>
        <w:t>2</w:t>
      </w:r>
      <w:r>
        <w:rPr>
          <w:rFonts w:ascii="Times New Roman" w:hAnsi="Times New Roman"/>
          <w:szCs w:val="21"/>
        </w:rPr>
        <w:t>月</w:t>
      </w:r>
      <w:r>
        <w:rPr>
          <w:rFonts w:ascii="Times New Roman" w:hAnsi="Times New Roman"/>
          <w:szCs w:val="21"/>
        </w:rPr>
        <w:t>15</w:t>
      </w:r>
      <w:r>
        <w:rPr>
          <w:rFonts w:ascii="Times New Roman" w:hAnsi="Times New Roman"/>
          <w:szCs w:val="21"/>
        </w:rPr>
        <w:t>日国家统计局公布，</w:t>
      </w:r>
      <w:r>
        <w:rPr>
          <w:rFonts w:ascii="Times New Roman" w:hAnsi="Times New Roman"/>
          <w:szCs w:val="21"/>
        </w:rPr>
        <w:t>2000</w:t>
      </w:r>
      <w:r>
        <w:rPr>
          <w:rFonts w:ascii="Times New Roman" w:hAnsi="Times New Roman"/>
          <w:szCs w:val="21"/>
        </w:rPr>
        <w:t>年</w:t>
      </w:r>
      <w:r>
        <w:rPr>
          <w:rFonts w:ascii="Times New Roman" w:hAnsi="Times New Roman"/>
          <w:szCs w:val="21"/>
        </w:rPr>
        <w:t>6</w:t>
      </w:r>
      <w:r>
        <w:rPr>
          <w:rFonts w:ascii="Times New Roman" w:hAnsi="Times New Roman"/>
          <w:szCs w:val="21"/>
        </w:rPr>
        <w:t>月</w:t>
      </w:r>
      <w:r>
        <w:rPr>
          <w:rFonts w:ascii="Times New Roman" w:hAnsi="Times New Roman"/>
          <w:szCs w:val="21"/>
        </w:rPr>
        <w:t>2</w:t>
      </w:r>
      <w:r>
        <w:rPr>
          <w:rFonts w:ascii="Times New Roman" w:hAnsi="Times New Roman"/>
          <w:szCs w:val="21"/>
        </w:rPr>
        <w:t>日国务院批准修订、</w:t>
      </w:r>
      <w:r>
        <w:rPr>
          <w:rFonts w:ascii="Times New Roman" w:hAnsi="Times New Roman"/>
          <w:szCs w:val="21"/>
        </w:rPr>
        <w:t>2000</w:t>
      </w:r>
      <w:r>
        <w:rPr>
          <w:rFonts w:ascii="Times New Roman" w:hAnsi="Times New Roman"/>
          <w:szCs w:val="21"/>
        </w:rPr>
        <w:t>年</w:t>
      </w:r>
      <w:r>
        <w:rPr>
          <w:rFonts w:ascii="Times New Roman" w:hAnsi="Times New Roman"/>
          <w:szCs w:val="21"/>
        </w:rPr>
        <w:t>6</w:t>
      </w:r>
      <w:r>
        <w:rPr>
          <w:rFonts w:ascii="Times New Roman" w:hAnsi="Times New Roman"/>
          <w:szCs w:val="21"/>
        </w:rPr>
        <w:t>月</w:t>
      </w:r>
      <w:r>
        <w:rPr>
          <w:rFonts w:ascii="Times New Roman" w:hAnsi="Times New Roman"/>
          <w:szCs w:val="21"/>
        </w:rPr>
        <w:t>15</w:t>
      </w:r>
      <w:r>
        <w:rPr>
          <w:rFonts w:ascii="Times New Roman" w:hAnsi="Times New Roman"/>
          <w:szCs w:val="21"/>
        </w:rPr>
        <w:t>日国家统计局公布，</w:t>
      </w:r>
      <w:r>
        <w:rPr>
          <w:rFonts w:ascii="Times New Roman" w:hAnsi="Times New Roman"/>
          <w:szCs w:val="21"/>
        </w:rPr>
        <w:t>2005</w:t>
      </w:r>
      <w:r>
        <w:rPr>
          <w:rFonts w:ascii="Times New Roman" w:hAnsi="Times New Roman"/>
          <w:szCs w:val="21"/>
        </w:rPr>
        <w:t>年</w:t>
      </w:r>
      <w:r>
        <w:rPr>
          <w:rFonts w:ascii="Times New Roman" w:hAnsi="Times New Roman"/>
          <w:szCs w:val="21"/>
        </w:rPr>
        <w:t>1</w:t>
      </w:r>
      <w:r>
        <w:rPr>
          <w:rFonts w:ascii="Times New Roman" w:hAnsi="Times New Roman" w:hint="eastAsia"/>
          <w:szCs w:val="21"/>
        </w:rPr>
        <w:t>2</w:t>
      </w:r>
      <w:r>
        <w:rPr>
          <w:rFonts w:ascii="Times New Roman" w:hAnsi="Times New Roman"/>
          <w:szCs w:val="21"/>
        </w:rPr>
        <w:t>月</w:t>
      </w:r>
      <w:r>
        <w:rPr>
          <w:rFonts w:ascii="Times New Roman" w:hAnsi="Times New Roman"/>
          <w:szCs w:val="21"/>
        </w:rPr>
        <w:t>16</w:t>
      </w:r>
      <w:r>
        <w:rPr>
          <w:rFonts w:ascii="Times New Roman" w:hAnsi="Times New Roman"/>
          <w:szCs w:val="21"/>
        </w:rPr>
        <w:t>日国务院修订的《中华人民共和国统计法实施细则》同时废止。</w:t>
      </w:r>
    </w:p>
    <w:sectPr w:rsidR="00656F6B">
      <w:footerReference w:type="default" r:id="rId11"/>
      <w:pgSz w:w="6521" w:h="11624"/>
      <w:pgMar w:top="993" w:right="737" w:bottom="851" w:left="737" w:header="567" w:footer="567"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C90" w:rsidRDefault="00371C90">
      <w:r>
        <w:separator/>
      </w:r>
    </w:p>
  </w:endnote>
  <w:endnote w:type="continuationSeparator" w:id="0">
    <w:p w:rsidR="00371C90" w:rsidRDefault="0037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方正隶书_GBK">
    <w:altName w:val="Arial Unicode MS"/>
    <w:charset w:val="86"/>
    <w:family w:val="script"/>
    <w:pitch w:val="default"/>
    <w:sig w:usb0="00000000" w:usb1="080E0000" w:usb2="0000000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6B" w:rsidRDefault="00371C90">
    <w:pPr>
      <w:pStyle w:val="a4"/>
      <w:jc w:val="center"/>
      <w:rPr>
        <w:rFonts w:ascii="宋体"/>
      </w:rPr>
    </w:pPr>
    <w:r>
      <w:rPr>
        <w:rFonts w:ascii="宋体" w:hAnsi="宋体"/>
      </w:rPr>
      <w:fldChar w:fldCharType="begin"/>
    </w:r>
    <w:r>
      <w:rPr>
        <w:rFonts w:ascii="宋体" w:hAnsi="宋体"/>
      </w:rPr>
      <w:instrText>PAGE   \* MERGEFORMAT</w:instrText>
    </w:r>
    <w:r>
      <w:rPr>
        <w:rFonts w:ascii="宋体" w:hAnsi="宋体"/>
      </w:rPr>
      <w:fldChar w:fldCharType="separate"/>
    </w:r>
    <w:r w:rsidR="00C25BEC" w:rsidRPr="00C25BEC">
      <w:rPr>
        <w:rFonts w:ascii="宋体"/>
        <w:noProof/>
        <w:lang w:val="zh-CN"/>
      </w:rPr>
      <w:t>-</w:t>
    </w:r>
    <w:r w:rsidR="00C25BEC">
      <w:rPr>
        <w:rFonts w:ascii="宋体" w:hAnsi="宋体"/>
        <w:noProof/>
      </w:rPr>
      <w:t xml:space="preserve"> 2 -</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C90" w:rsidRDefault="00371C90">
      <w:r>
        <w:separator/>
      </w:r>
    </w:p>
  </w:footnote>
  <w:footnote w:type="continuationSeparator" w:id="0">
    <w:p w:rsidR="00371C90" w:rsidRDefault="0037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6B" w:rsidRDefault="00656F6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6B" w:rsidRDefault="00656F6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32F8"/>
    <w:rsid w:val="00001F4D"/>
    <w:rsid w:val="0000366E"/>
    <w:rsid w:val="000037A7"/>
    <w:rsid w:val="00005EC6"/>
    <w:rsid w:val="00007872"/>
    <w:rsid w:val="00010A6C"/>
    <w:rsid w:val="0001216F"/>
    <w:rsid w:val="0001231A"/>
    <w:rsid w:val="00012990"/>
    <w:rsid w:val="000130BA"/>
    <w:rsid w:val="00014D95"/>
    <w:rsid w:val="000239D1"/>
    <w:rsid w:val="00030D95"/>
    <w:rsid w:val="00031BF1"/>
    <w:rsid w:val="000346F9"/>
    <w:rsid w:val="00035145"/>
    <w:rsid w:val="0003586E"/>
    <w:rsid w:val="00036759"/>
    <w:rsid w:val="00040A47"/>
    <w:rsid w:val="000426CC"/>
    <w:rsid w:val="00043569"/>
    <w:rsid w:val="00046357"/>
    <w:rsid w:val="000536F2"/>
    <w:rsid w:val="00053A0A"/>
    <w:rsid w:val="00053DF8"/>
    <w:rsid w:val="00056DEC"/>
    <w:rsid w:val="00057EA1"/>
    <w:rsid w:val="00061BB9"/>
    <w:rsid w:val="00067108"/>
    <w:rsid w:val="00067B3A"/>
    <w:rsid w:val="00070C9B"/>
    <w:rsid w:val="00070F2A"/>
    <w:rsid w:val="00076DDF"/>
    <w:rsid w:val="0008026B"/>
    <w:rsid w:val="00080956"/>
    <w:rsid w:val="0008176F"/>
    <w:rsid w:val="00081A23"/>
    <w:rsid w:val="000824B4"/>
    <w:rsid w:val="00086E72"/>
    <w:rsid w:val="000909E7"/>
    <w:rsid w:val="0009249D"/>
    <w:rsid w:val="000925B7"/>
    <w:rsid w:val="00093400"/>
    <w:rsid w:val="00095D01"/>
    <w:rsid w:val="000A071B"/>
    <w:rsid w:val="000A15C4"/>
    <w:rsid w:val="000A1A8E"/>
    <w:rsid w:val="000A6A3E"/>
    <w:rsid w:val="000A7EEB"/>
    <w:rsid w:val="000A7F29"/>
    <w:rsid w:val="000B06AF"/>
    <w:rsid w:val="000B19A7"/>
    <w:rsid w:val="000B742E"/>
    <w:rsid w:val="000C0FFB"/>
    <w:rsid w:val="000C619F"/>
    <w:rsid w:val="000C6269"/>
    <w:rsid w:val="000D0887"/>
    <w:rsid w:val="000D19BF"/>
    <w:rsid w:val="000D1D44"/>
    <w:rsid w:val="000D2501"/>
    <w:rsid w:val="000D290C"/>
    <w:rsid w:val="000D3491"/>
    <w:rsid w:val="000D69A6"/>
    <w:rsid w:val="000D6A5B"/>
    <w:rsid w:val="000E0523"/>
    <w:rsid w:val="000E3D23"/>
    <w:rsid w:val="000E456A"/>
    <w:rsid w:val="000E4B90"/>
    <w:rsid w:val="000E634D"/>
    <w:rsid w:val="000E7A2F"/>
    <w:rsid w:val="000F0D9F"/>
    <w:rsid w:val="000F4A0D"/>
    <w:rsid w:val="000F67D1"/>
    <w:rsid w:val="000F6F20"/>
    <w:rsid w:val="0010132E"/>
    <w:rsid w:val="001026C3"/>
    <w:rsid w:val="00103A43"/>
    <w:rsid w:val="00105AF6"/>
    <w:rsid w:val="00110C1A"/>
    <w:rsid w:val="001126F2"/>
    <w:rsid w:val="00117BE9"/>
    <w:rsid w:val="001203B8"/>
    <w:rsid w:val="00131D26"/>
    <w:rsid w:val="0013358A"/>
    <w:rsid w:val="00134AD2"/>
    <w:rsid w:val="00134E46"/>
    <w:rsid w:val="00137B9D"/>
    <w:rsid w:val="00140107"/>
    <w:rsid w:val="00141316"/>
    <w:rsid w:val="00147036"/>
    <w:rsid w:val="0014709F"/>
    <w:rsid w:val="00147C91"/>
    <w:rsid w:val="00154F62"/>
    <w:rsid w:val="00155B26"/>
    <w:rsid w:val="00156078"/>
    <w:rsid w:val="001652BA"/>
    <w:rsid w:val="0016559F"/>
    <w:rsid w:val="00166953"/>
    <w:rsid w:val="0016751C"/>
    <w:rsid w:val="001719C2"/>
    <w:rsid w:val="001774A2"/>
    <w:rsid w:val="00185440"/>
    <w:rsid w:val="0018717E"/>
    <w:rsid w:val="001879B2"/>
    <w:rsid w:val="001903EC"/>
    <w:rsid w:val="00193EA3"/>
    <w:rsid w:val="00194EDC"/>
    <w:rsid w:val="00197E17"/>
    <w:rsid w:val="001A2915"/>
    <w:rsid w:val="001A6A82"/>
    <w:rsid w:val="001B0E96"/>
    <w:rsid w:val="001B3E93"/>
    <w:rsid w:val="001B7F90"/>
    <w:rsid w:val="001C0516"/>
    <w:rsid w:val="001C247A"/>
    <w:rsid w:val="001C4FA2"/>
    <w:rsid w:val="001C5F91"/>
    <w:rsid w:val="001C6C37"/>
    <w:rsid w:val="001C6D9C"/>
    <w:rsid w:val="001D1DBE"/>
    <w:rsid w:val="001D22CD"/>
    <w:rsid w:val="001E007A"/>
    <w:rsid w:val="001E69E2"/>
    <w:rsid w:val="001F0AD1"/>
    <w:rsid w:val="001F54A3"/>
    <w:rsid w:val="00202E2B"/>
    <w:rsid w:val="00211EBD"/>
    <w:rsid w:val="0021234E"/>
    <w:rsid w:val="00212AE4"/>
    <w:rsid w:val="002150B1"/>
    <w:rsid w:val="00215FB0"/>
    <w:rsid w:val="00217973"/>
    <w:rsid w:val="00220DC1"/>
    <w:rsid w:val="002225DA"/>
    <w:rsid w:val="00224304"/>
    <w:rsid w:val="002252B0"/>
    <w:rsid w:val="002260FC"/>
    <w:rsid w:val="00230527"/>
    <w:rsid w:val="00233DB0"/>
    <w:rsid w:val="00234321"/>
    <w:rsid w:val="00235ACC"/>
    <w:rsid w:val="00235C41"/>
    <w:rsid w:val="00237910"/>
    <w:rsid w:val="002446A5"/>
    <w:rsid w:val="00245FCC"/>
    <w:rsid w:val="00246E03"/>
    <w:rsid w:val="00250C66"/>
    <w:rsid w:val="002530E5"/>
    <w:rsid w:val="0025623E"/>
    <w:rsid w:val="00257F3C"/>
    <w:rsid w:val="00260469"/>
    <w:rsid w:val="002606C9"/>
    <w:rsid w:val="00261A61"/>
    <w:rsid w:val="0026376D"/>
    <w:rsid w:val="00263800"/>
    <w:rsid w:val="002655DC"/>
    <w:rsid w:val="002656D9"/>
    <w:rsid w:val="00265922"/>
    <w:rsid w:val="00266D0E"/>
    <w:rsid w:val="00277647"/>
    <w:rsid w:val="0028588B"/>
    <w:rsid w:val="00286493"/>
    <w:rsid w:val="00286889"/>
    <w:rsid w:val="00286B6E"/>
    <w:rsid w:val="00290414"/>
    <w:rsid w:val="002958FB"/>
    <w:rsid w:val="00296405"/>
    <w:rsid w:val="00296B53"/>
    <w:rsid w:val="002970F8"/>
    <w:rsid w:val="002972DA"/>
    <w:rsid w:val="002A04AF"/>
    <w:rsid w:val="002A3A0E"/>
    <w:rsid w:val="002A68DE"/>
    <w:rsid w:val="002A69B9"/>
    <w:rsid w:val="002B0300"/>
    <w:rsid w:val="002B25BC"/>
    <w:rsid w:val="002C431A"/>
    <w:rsid w:val="002D14E8"/>
    <w:rsid w:val="002D4462"/>
    <w:rsid w:val="002D703E"/>
    <w:rsid w:val="002D7BAC"/>
    <w:rsid w:val="002E1F4E"/>
    <w:rsid w:val="002E48F8"/>
    <w:rsid w:val="002E5AC2"/>
    <w:rsid w:val="002F0945"/>
    <w:rsid w:val="002F11FF"/>
    <w:rsid w:val="002F23A0"/>
    <w:rsid w:val="002F34F5"/>
    <w:rsid w:val="002F4456"/>
    <w:rsid w:val="002F4BF9"/>
    <w:rsid w:val="002F505F"/>
    <w:rsid w:val="002F508A"/>
    <w:rsid w:val="002F766E"/>
    <w:rsid w:val="002F7D56"/>
    <w:rsid w:val="003044B4"/>
    <w:rsid w:val="003066A0"/>
    <w:rsid w:val="00311479"/>
    <w:rsid w:val="00313B5F"/>
    <w:rsid w:val="003144F5"/>
    <w:rsid w:val="003159C8"/>
    <w:rsid w:val="00325A34"/>
    <w:rsid w:val="00326521"/>
    <w:rsid w:val="00327CC2"/>
    <w:rsid w:val="003316FF"/>
    <w:rsid w:val="003350D6"/>
    <w:rsid w:val="00335B89"/>
    <w:rsid w:val="00341C8C"/>
    <w:rsid w:val="00341DA4"/>
    <w:rsid w:val="00343C43"/>
    <w:rsid w:val="003449B6"/>
    <w:rsid w:val="00347786"/>
    <w:rsid w:val="003503FB"/>
    <w:rsid w:val="00350661"/>
    <w:rsid w:val="003507C3"/>
    <w:rsid w:val="003513BF"/>
    <w:rsid w:val="00351867"/>
    <w:rsid w:val="00352D8E"/>
    <w:rsid w:val="00352EAA"/>
    <w:rsid w:val="003561B2"/>
    <w:rsid w:val="0035781D"/>
    <w:rsid w:val="00360294"/>
    <w:rsid w:val="00361D14"/>
    <w:rsid w:val="00362FE3"/>
    <w:rsid w:val="00363439"/>
    <w:rsid w:val="003638F9"/>
    <w:rsid w:val="00363B5B"/>
    <w:rsid w:val="003642E2"/>
    <w:rsid w:val="00365739"/>
    <w:rsid w:val="00370D0E"/>
    <w:rsid w:val="00371C90"/>
    <w:rsid w:val="00373987"/>
    <w:rsid w:val="003739B3"/>
    <w:rsid w:val="0037672F"/>
    <w:rsid w:val="003768B0"/>
    <w:rsid w:val="00381D91"/>
    <w:rsid w:val="0038511C"/>
    <w:rsid w:val="00386145"/>
    <w:rsid w:val="00387242"/>
    <w:rsid w:val="00387461"/>
    <w:rsid w:val="00391EA3"/>
    <w:rsid w:val="00392473"/>
    <w:rsid w:val="003935B9"/>
    <w:rsid w:val="00393D9A"/>
    <w:rsid w:val="003940F9"/>
    <w:rsid w:val="00395B27"/>
    <w:rsid w:val="00397A00"/>
    <w:rsid w:val="003A36D3"/>
    <w:rsid w:val="003A4C36"/>
    <w:rsid w:val="003A5105"/>
    <w:rsid w:val="003A60EA"/>
    <w:rsid w:val="003A78AA"/>
    <w:rsid w:val="003C026A"/>
    <w:rsid w:val="003C364D"/>
    <w:rsid w:val="003C6416"/>
    <w:rsid w:val="003C695C"/>
    <w:rsid w:val="003C7DF2"/>
    <w:rsid w:val="003D01B6"/>
    <w:rsid w:val="003D0688"/>
    <w:rsid w:val="003D440B"/>
    <w:rsid w:val="003D4B9F"/>
    <w:rsid w:val="003D6D13"/>
    <w:rsid w:val="003D7C3C"/>
    <w:rsid w:val="003E11C2"/>
    <w:rsid w:val="003E570D"/>
    <w:rsid w:val="003E5C05"/>
    <w:rsid w:val="003E7798"/>
    <w:rsid w:val="003F2588"/>
    <w:rsid w:val="003F266E"/>
    <w:rsid w:val="003F2C23"/>
    <w:rsid w:val="003F384F"/>
    <w:rsid w:val="003F4682"/>
    <w:rsid w:val="003F4F2F"/>
    <w:rsid w:val="003F7922"/>
    <w:rsid w:val="00401E60"/>
    <w:rsid w:val="00406503"/>
    <w:rsid w:val="004104B0"/>
    <w:rsid w:val="00412E7C"/>
    <w:rsid w:val="00414456"/>
    <w:rsid w:val="00414AD6"/>
    <w:rsid w:val="00415166"/>
    <w:rsid w:val="004154A0"/>
    <w:rsid w:val="004203F0"/>
    <w:rsid w:val="004244A5"/>
    <w:rsid w:val="0042466A"/>
    <w:rsid w:val="00426BF3"/>
    <w:rsid w:val="00430877"/>
    <w:rsid w:val="00430F80"/>
    <w:rsid w:val="00431D32"/>
    <w:rsid w:val="00434FC3"/>
    <w:rsid w:val="00436804"/>
    <w:rsid w:val="0044008F"/>
    <w:rsid w:val="00442F56"/>
    <w:rsid w:val="00443C2B"/>
    <w:rsid w:val="00444368"/>
    <w:rsid w:val="00444E15"/>
    <w:rsid w:val="004602A8"/>
    <w:rsid w:val="004603B1"/>
    <w:rsid w:val="004603CE"/>
    <w:rsid w:val="00462900"/>
    <w:rsid w:val="0046458C"/>
    <w:rsid w:val="00466F0B"/>
    <w:rsid w:val="0047340C"/>
    <w:rsid w:val="00476A61"/>
    <w:rsid w:val="00477429"/>
    <w:rsid w:val="00480596"/>
    <w:rsid w:val="00482807"/>
    <w:rsid w:val="00486AB7"/>
    <w:rsid w:val="00487C23"/>
    <w:rsid w:val="00490719"/>
    <w:rsid w:val="00493736"/>
    <w:rsid w:val="004937A6"/>
    <w:rsid w:val="00496D2F"/>
    <w:rsid w:val="0049705C"/>
    <w:rsid w:val="004A1E10"/>
    <w:rsid w:val="004A685B"/>
    <w:rsid w:val="004B05A9"/>
    <w:rsid w:val="004B0AAC"/>
    <w:rsid w:val="004B0ADE"/>
    <w:rsid w:val="004B1182"/>
    <w:rsid w:val="004B1C71"/>
    <w:rsid w:val="004B2EE3"/>
    <w:rsid w:val="004B533F"/>
    <w:rsid w:val="004C01E9"/>
    <w:rsid w:val="004C20FA"/>
    <w:rsid w:val="004C53AA"/>
    <w:rsid w:val="004C74A4"/>
    <w:rsid w:val="004D245E"/>
    <w:rsid w:val="004D43F2"/>
    <w:rsid w:val="004D7123"/>
    <w:rsid w:val="004E0299"/>
    <w:rsid w:val="004E42E5"/>
    <w:rsid w:val="004E4FDE"/>
    <w:rsid w:val="004E664E"/>
    <w:rsid w:val="004E7DD4"/>
    <w:rsid w:val="004F0163"/>
    <w:rsid w:val="004F1E78"/>
    <w:rsid w:val="004F20DC"/>
    <w:rsid w:val="004F3A5D"/>
    <w:rsid w:val="004F3FBA"/>
    <w:rsid w:val="00500527"/>
    <w:rsid w:val="00503E3C"/>
    <w:rsid w:val="00506F2F"/>
    <w:rsid w:val="0050701B"/>
    <w:rsid w:val="00511A83"/>
    <w:rsid w:val="00512DA2"/>
    <w:rsid w:val="00513720"/>
    <w:rsid w:val="00515F78"/>
    <w:rsid w:val="005244EC"/>
    <w:rsid w:val="0052738F"/>
    <w:rsid w:val="0053030B"/>
    <w:rsid w:val="0053103D"/>
    <w:rsid w:val="00531A2D"/>
    <w:rsid w:val="005328F8"/>
    <w:rsid w:val="00535FEB"/>
    <w:rsid w:val="0053639E"/>
    <w:rsid w:val="00536C5F"/>
    <w:rsid w:val="00536CB2"/>
    <w:rsid w:val="005376A8"/>
    <w:rsid w:val="00537F36"/>
    <w:rsid w:val="00542A16"/>
    <w:rsid w:val="00543428"/>
    <w:rsid w:val="00543FBE"/>
    <w:rsid w:val="0054528B"/>
    <w:rsid w:val="005477A8"/>
    <w:rsid w:val="00547B2E"/>
    <w:rsid w:val="00551709"/>
    <w:rsid w:val="00551DCB"/>
    <w:rsid w:val="00552050"/>
    <w:rsid w:val="0055257B"/>
    <w:rsid w:val="005542ED"/>
    <w:rsid w:val="0055526A"/>
    <w:rsid w:val="005564B5"/>
    <w:rsid w:val="005604B9"/>
    <w:rsid w:val="00560E79"/>
    <w:rsid w:val="00561095"/>
    <w:rsid w:val="00563E62"/>
    <w:rsid w:val="00565C96"/>
    <w:rsid w:val="00570EA9"/>
    <w:rsid w:val="00570EC1"/>
    <w:rsid w:val="00574BF5"/>
    <w:rsid w:val="00576631"/>
    <w:rsid w:val="00576F66"/>
    <w:rsid w:val="00584EC8"/>
    <w:rsid w:val="00585F48"/>
    <w:rsid w:val="0058622F"/>
    <w:rsid w:val="00586A4A"/>
    <w:rsid w:val="005909FE"/>
    <w:rsid w:val="00590EB2"/>
    <w:rsid w:val="005924CA"/>
    <w:rsid w:val="005935B2"/>
    <w:rsid w:val="005A13BE"/>
    <w:rsid w:val="005A15B8"/>
    <w:rsid w:val="005A402E"/>
    <w:rsid w:val="005A4A9E"/>
    <w:rsid w:val="005A4AF2"/>
    <w:rsid w:val="005A4ECB"/>
    <w:rsid w:val="005A6492"/>
    <w:rsid w:val="005B4794"/>
    <w:rsid w:val="005B7EDF"/>
    <w:rsid w:val="005C242F"/>
    <w:rsid w:val="005C4C87"/>
    <w:rsid w:val="005C5C68"/>
    <w:rsid w:val="005C6E2C"/>
    <w:rsid w:val="005C7DB3"/>
    <w:rsid w:val="005D3369"/>
    <w:rsid w:val="005D3C2E"/>
    <w:rsid w:val="005D464D"/>
    <w:rsid w:val="005D60E9"/>
    <w:rsid w:val="005D75C6"/>
    <w:rsid w:val="005E11E7"/>
    <w:rsid w:val="005E2E7D"/>
    <w:rsid w:val="005E3200"/>
    <w:rsid w:val="005E461B"/>
    <w:rsid w:val="005E5169"/>
    <w:rsid w:val="005F0B56"/>
    <w:rsid w:val="005F0D99"/>
    <w:rsid w:val="005F12B6"/>
    <w:rsid w:val="005F25C7"/>
    <w:rsid w:val="005F2F1B"/>
    <w:rsid w:val="005F3D9E"/>
    <w:rsid w:val="005F641F"/>
    <w:rsid w:val="006025D2"/>
    <w:rsid w:val="0060415B"/>
    <w:rsid w:val="00607D61"/>
    <w:rsid w:val="00616477"/>
    <w:rsid w:val="006239BB"/>
    <w:rsid w:val="006249C9"/>
    <w:rsid w:val="00624E7A"/>
    <w:rsid w:val="00624F58"/>
    <w:rsid w:val="0063031B"/>
    <w:rsid w:val="00630F60"/>
    <w:rsid w:val="00631003"/>
    <w:rsid w:val="00631064"/>
    <w:rsid w:val="00632C4D"/>
    <w:rsid w:val="00633A96"/>
    <w:rsid w:val="0063413B"/>
    <w:rsid w:val="00635030"/>
    <w:rsid w:val="00635A28"/>
    <w:rsid w:val="00641C10"/>
    <w:rsid w:val="0064298F"/>
    <w:rsid w:val="0064652D"/>
    <w:rsid w:val="00646D3F"/>
    <w:rsid w:val="00654A30"/>
    <w:rsid w:val="00654B08"/>
    <w:rsid w:val="00656F6B"/>
    <w:rsid w:val="006622ED"/>
    <w:rsid w:val="00663A80"/>
    <w:rsid w:val="006652A7"/>
    <w:rsid w:val="00666F5D"/>
    <w:rsid w:val="006676C7"/>
    <w:rsid w:val="00667A27"/>
    <w:rsid w:val="00670266"/>
    <w:rsid w:val="00672189"/>
    <w:rsid w:val="00674DA8"/>
    <w:rsid w:val="006755AE"/>
    <w:rsid w:val="00677627"/>
    <w:rsid w:val="006800EE"/>
    <w:rsid w:val="00680D57"/>
    <w:rsid w:val="006814B1"/>
    <w:rsid w:val="006825CF"/>
    <w:rsid w:val="00682735"/>
    <w:rsid w:val="00683824"/>
    <w:rsid w:val="006839AB"/>
    <w:rsid w:val="006944A0"/>
    <w:rsid w:val="00696B9F"/>
    <w:rsid w:val="00696F81"/>
    <w:rsid w:val="006A13F5"/>
    <w:rsid w:val="006A7A2F"/>
    <w:rsid w:val="006B00FB"/>
    <w:rsid w:val="006B12B5"/>
    <w:rsid w:val="006B2474"/>
    <w:rsid w:val="006B3425"/>
    <w:rsid w:val="006B512A"/>
    <w:rsid w:val="006B56D2"/>
    <w:rsid w:val="006C1261"/>
    <w:rsid w:val="006C144F"/>
    <w:rsid w:val="006C3FA5"/>
    <w:rsid w:val="006C5B6A"/>
    <w:rsid w:val="006C5C96"/>
    <w:rsid w:val="006C6034"/>
    <w:rsid w:val="006D1E7C"/>
    <w:rsid w:val="006D3B4F"/>
    <w:rsid w:val="006D5CE2"/>
    <w:rsid w:val="006D5F00"/>
    <w:rsid w:val="006D5F87"/>
    <w:rsid w:val="006D710C"/>
    <w:rsid w:val="006E0258"/>
    <w:rsid w:val="006E0730"/>
    <w:rsid w:val="006E13FB"/>
    <w:rsid w:val="006E252D"/>
    <w:rsid w:val="006E3272"/>
    <w:rsid w:val="006E4E6A"/>
    <w:rsid w:val="006E7FFC"/>
    <w:rsid w:val="006F517A"/>
    <w:rsid w:val="006F6591"/>
    <w:rsid w:val="006F6EF9"/>
    <w:rsid w:val="006F7244"/>
    <w:rsid w:val="00701DCF"/>
    <w:rsid w:val="00703E24"/>
    <w:rsid w:val="00705219"/>
    <w:rsid w:val="007061A1"/>
    <w:rsid w:val="00710ACB"/>
    <w:rsid w:val="00710EDB"/>
    <w:rsid w:val="00710FD4"/>
    <w:rsid w:val="00715A5A"/>
    <w:rsid w:val="0072026F"/>
    <w:rsid w:val="00722C1F"/>
    <w:rsid w:val="00723DBC"/>
    <w:rsid w:val="00724BD9"/>
    <w:rsid w:val="00732AED"/>
    <w:rsid w:val="00733D34"/>
    <w:rsid w:val="007371C6"/>
    <w:rsid w:val="00752961"/>
    <w:rsid w:val="00755377"/>
    <w:rsid w:val="007601DA"/>
    <w:rsid w:val="007638C2"/>
    <w:rsid w:val="007646A6"/>
    <w:rsid w:val="00765129"/>
    <w:rsid w:val="00766084"/>
    <w:rsid w:val="0076656C"/>
    <w:rsid w:val="00772569"/>
    <w:rsid w:val="00773558"/>
    <w:rsid w:val="007807DC"/>
    <w:rsid w:val="007831F7"/>
    <w:rsid w:val="007847EF"/>
    <w:rsid w:val="00785A65"/>
    <w:rsid w:val="00786699"/>
    <w:rsid w:val="0079220C"/>
    <w:rsid w:val="0079362D"/>
    <w:rsid w:val="0079565C"/>
    <w:rsid w:val="00795BB1"/>
    <w:rsid w:val="00797721"/>
    <w:rsid w:val="007A106D"/>
    <w:rsid w:val="007A3A4B"/>
    <w:rsid w:val="007A4299"/>
    <w:rsid w:val="007A6913"/>
    <w:rsid w:val="007B0C48"/>
    <w:rsid w:val="007B1AAF"/>
    <w:rsid w:val="007B3BCD"/>
    <w:rsid w:val="007B7FCB"/>
    <w:rsid w:val="007C0348"/>
    <w:rsid w:val="007C242D"/>
    <w:rsid w:val="007C2EDB"/>
    <w:rsid w:val="007C352F"/>
    <w:rsid w:val="007D2212"/>
    <w:rsid w:val="007D3C0D"/>
    <w:rsid w:val="007D4ADB"/>
    <w:rsid w:val="007D5D37"/>
    <w:rsid w:val="007D6A8C"/>
    <w:rsid w:val="007E1572"/>
    <w:rsid w:val="007E1D94"/>
    <w:rsid w:val="007E25BE"/>
    <w:rsid w:val="007E2946"/>
    <w:rsid w:val="007E508B"/>
    <w:rsid w:val="007E6F19"/>
    <w:rsid w:val="007E79BD"/>
    <w:rsid w:val="007E7AFA"/>
    <w:rsid w:val="007E7C0E"/>
    <w:rsid w:val="007F2C1B"/>
    <w:rsid w:val="007F77EB"/>
    <w:rsid w:val="00802DE5"/>
    <w:rsid w:val="0080354A"/>
    <w:rsid w:val="00805A3D"/>
    <w:rsid w:val="00807400"/>
    <w:rsid w:val="00810AF6"/>
    <w:rsid w:val="0081457B"/>
    <w:rsid w:val="00816050"/>
    <w:rsid w:val="00820C48"/>
    <w:rsid w:val="008214FA"/>
    <w:rsid w:val="0082232C"/>
    <w:rsid w:val="0082693E"/>
    <w:rsid w:val="00830672"/>
    <w:rsid w:val="00832BE1"/>
    <w:rsid w:val="0083525C"/>
    <w:rsid w:val="00837125"/>
    <w:rsid w:val="00842753"/>
    <w:rsid w:val="00847C8C"/>
    <w:rsid w:val="00852A58"/>
    <w:rsid w:val="00854AA6"/>
    <w:rsid w:val="00857E11"/>
    <w:rsid w:val="0086081D"/>
    <w:rsid w:val="0086352B"/>
    <w:rsid w:val="00864AAB"/>
    <w:rsid w:val="008669C7"/>
    <w:rsid w:val="00867FEC"/>
    <w:rsid w:val="0087052A"/>
    <w:rsid w:val="008708FA"/>
    <w:rsid w:val="00873870"/>
    <w:rsid w:val="008761E8"/>
    <w:rsid w:val="00876A7C"/>
    <w:rsid w:val="00876AD7"/>
    <w:rsid w:val="00876EAF"/>
    <w:rsid w:val="0088140E"/>
    <w:rsid w:val="00885DD5"/>
    <w:rsid w:val="00886CA9"/>
    <w:rsid w:val="00891C63"/>
    <w:rsid w:val="00892803"/>
    <w:rsid w:val="00896F30"/>
    <w:rsid w:val="00897060"/>
    <w:rsid w:val="008A1612"/>
    <w:rsid w:val="008A4721"/>
    <w:rsid w:val="008A50F5"/>
    <w:rsid w:val="008B1318"/>
    <w:rsid w:val="008B2E5B"/>
    <w:rsid w:val="008B61D9"/>
    <w:rsid w:val="008C2164"/>
    <w:rsid w:val="008C24FC"/>
    <w:rsid w:val="008D18E8"/>
    <w:rsid w:val="008D56B8"/>
    <w:rsid w:val="008D5AC8"/>
    <w:rsid w:val="008E06D9"/>
    <w:rsid w:val="008E36B0"/>
    <w:rsid w:val="008E396A"/>
    <w:rsid w:val="008E4147"/>
    <w:rsid w:val="008E6F7A"/>
    <w:rsid w:val="008F1FCB"/>
    <w:rsid w:val="008F34EB"/>
    <w:rsid w:val="008F6207"/>
    <w:rsid w:val="008F6BC0"/>
    <w:rsid w:val="008F6C45"/>
    <w:rsid w:val="008F7433"/>
    <w:rsid w:val="008F7EB0"/>
    <w:rsid w:val="009003F5"/>
    <w:rsid w:val="0090054C"/>
    <w:rsid w:val="0090065E"/>
    <w:rsid w:val="00901E38"/>
    <w:rsid w:val="009039FC"/>
    <w:rsid w:val="00904010"/>
    <w:rsid w:val="00904595"/>
    <w:rsid w:val="00905FE6"/>
    <w:rsid w:val="00906B89"/>
    <w:rsid w:val="00920064"/>
    <w:rsid w:val="00924B57"/>
    <w:rsid w:val="009267EE"/>
    <w:rsid w:val="00927472"/>
    <w:rsid w:val="009277DE"/>
    <w:rsid w:val="00931901"/>
    <w:rsid w:val="009350E8"/>
    <w:rsid w:val="009423A2"/>
    <w:rsid w:val="00942C3C"/>
    <w:rsid w:val="009431E1"/>
    <w:rsid w:val="00944A1F"/>
    <w:rsid w:val="009460E0"/>
    <w:rsid w:val="0094694D"/>
    <w:rsid w:val="00951C10"/>
    <w:rsid w:val="009534F1"/>
    <w:rsid w:val="00954BC9"/>
    <w:rsid w:val="009559C9"/>
    <w:rsid w:val="00957E03"/>
    <w:rsid w:val="00962F86"/>
    <w:rsid w:val="00963B69"/>
    <w:rsid w:val="009666DC"/>
    <w:rsid w:val="009673EC"/>
    <w:rsid w:val="00967930"/>
    <w:rsid w:val="00970074"/>
    <w:rsid w:val="00971042"/>
    <w:rsid w:val="0097361B"/>
    <w:rsid w:val="00974CC8"/>
    <w:rsid w:val="0098169A"/>
    <w:rsid w:val="00983373"/>
    <w:rsid w:val="009838FB"/>
    <w:rsid w:val="00985350"/>
    <w:rsid w:val="00987FD4"/>
    <w:rsid w:val="0099057D"/>
    <w:rsid w:val="00990817"/>
    <w:rsid w:val="0099196A"/>
    <w:rsid w:val="009932F8"/>
    <w:rsid w:val="00997829"/>
    <w:rsid w:val="009A191E"/>
    <w:rsid w:val="009A30CC"/>
    <w:rsid w:val="009A7D86"/>
    <w:rsid w:val="009B0C8E"/>
    <w:rsid w:val="009B3EA9"/>
    <w:rsid w:val="009B4378"/>
    <w:rsid w:val="009B4553"/>
    <w:rsid w:val="009B4C1C"/>
    <w:rsid w:val="009B611C"/>
    <w:rsid w:val="009B6E20"/>
    <w:rsid w:val="009C1B47"/>
    <w:rsid w:val="009C30BB"/>
    <w:rsid w:val="009C4659"/>
    <w:rsid w:val="009C53F7"/>
    <w:rsid w:val="009C5C44"/>
    <w:rsid w:val="009C6977"/>
    <w:rsid w:val="009C75AC"/>
    <w:rsid w:val="009C7779"/>
    <w:rsid w:val="009D0C82"/>
    <w:rsid w:val="009D248A"/>
    <w:rsid w:val="009D34DA"/>
    <w:rsid w:val="009D37E6"/>
    <w:rsid w:val="009D3E23"/>
    <w:rsid w:val="009D5A01"/>
    <w:rsid w:val="009E1597"/>
    <w:rsid w:val="009E43C0"/>
    <w:rsid w:val="009E79CB"/>
    <w:rsid w:val="009F11FC"/>
    <w:rsid w:val="009F552F"/>
    <w:rsid w:val="009F5A9C"/>
    <w:rsid w:val="009F7287"/>
    <w:rsid w:val="00A00C5D"/>
    <w:rsid w:val="00A05012"/>
    <w:rsid w:val="00A076DB"/>
    <w:rsid w:val="00A07BDF"/>
    <w:rsid w:val="00A1220B"/>
    <w:rsid w:val="00A1707E"/>
    <w:rsid w:val="00A21353"/>
    <w:rsid w:val="00A23625"/>
    <w:rsid w:val="00A24054"/>
    <w:rsid w:val="00A26010"/>
    <w:rsid w:val="00A264E5"/>
    <w:rsid w:val="00A26E72"/>
    <w:rsid w:val="00A27B5F"/>
    <w:rsid w:val="00A30980"/>
    <w:rsid w:val="00A361D0"/>
    <w:rsid w:val="00A41C54"/>
    <w:rsid w:val="00A4227B"/>
    <w:rsid w:val="00A44999"/>
    <w:rsid w:val="00A44BC6"/>
    <w:rsid w:val="00A454FB"/>
    <w:rsid w:val="00A477C6"/>
    <w:rsid w:val="00A51595"/>
    <w:rsid w:val="00A518C5"/>
    <w:rsid w:val="00A537FF"/>
    <w:rsid w:val="00A561E3"/>
    <w:rsid w:val="00A562B5"/>
    <w:rsid w:val="00A623A3"/>
    <w:rsid w:val="00A643D8"/>
    <w:rsid w:val="00A64E9B"/>
    <w:rsid w:val="00A732BE"/>
    <w:rsid w:val="00A73F92"/>
    <w:rsid w:val="00A7439B"/>
    <w:rsid w:val="00A76943"/>
    <w:rsid w:val="00A806A2"/>
    <w:rsid w:val="00A8122D"/>
    <w:rsid w:val="00A81552"/>
    <w:rsid w:val="00A853A1"/>
    <w:rsid w:val="00A8706E"/>
    <w:rsid w:val="00A9018D"/>
    <w:rsid w:val="00A906AE"/>
    <w:rsid w:val="00A90861"/>
    <w:rsid w:val="00A9368E"/>
    <w:rsid w:val="00AA3E81"/>
    <w:rsid w:val="00AA5A3A"/>
    <w:rsid w:val="00AA6506"/>
    <w:rsid w:val="00AA71A8"/>
    <w:rsid w:val="00AB02E6"/>
    <w:rsid w:val="00AB2A56"/>
    <w:rsid w:val="00AB37CE"/>
    <w:rsid w:val="00AB3BAF"/>
    <w:rsid w:val="00AB4642"/>
    <w:rsid w:val="00AB753F"/>
    <w:rsid w:val="00AC4B18"/>
    <w:rsid w:val="00AD035D"/>
    <w:rsid w:val="00AD2FB9"/>
    <w:rsid w:val="00AD58B0"/>
    <w:rsid w:val="00AD5ECA"/>
    <w:rsid w:val="00AD7380"/>
    <w:rsid w:val="00AE1516"/>
    <w:rsid w:val="00AE2AB2"/>
    <w:rsid w:val="00AE3A14"/>
    <w:rsid w:val="00AE45BA"/>
    <w:rsid w:val="00AE5879"/>
    <w:rsid w:val="00AF1972"/>
    <w:rsid w:val="00AF2FA0"/>
    <w:rsid w:val="00AF3A7B"/>
    <w:rsid w:val="00AF3B06"/>
    <w:rsid w:val="00AF3B1C"/>
    <w:rsid w:val="00AF53CC"/>
    <w:rsid w:val="00AF5616"/>
    <w:rsid w:val="00AF7B3D"/>
    <w:rsid w:val="00B01EDA"/>
    <w:rsid w:val="00B02652"/>
    <w:rsid w:val="00B07EF6"/>
    <w:rsid w:val="00B20307"/>
    <w:rsid w:val="00B2375F"/>
    <w:rsid w:val="00B245C8"/>
    <w:rsid w:val="00B24B96"/>
    <w:rsid w:val="00B27F38"/>
    <w:rsid w:val="00B3247A"/>
    <w:rsid w:val="00B350A9"/>
    <w:rsid w:val="00B372A8"/>
    <w:rsid w:val="00B4280E"/>
    <w:rsid w:val="00B44B15"/>
    <w:rsid w:val="00B46A63"/>
    <w:rsid w:val="00B52B54"/>
    <w:rsid w:val="00B5671B"/>
    <w:rsid w:val="00B60950"/>
    <w:rsid w:val="00B62ADA"/>
    <w:rsid w:val="00B632F7"/>
    <w:rsid w:val="00B63680"/>
    <w:rsid w:val="00B672A3"/>
    <w:rsid w:val="00B70504"/>
    <w:rsid w:val="00B73279"/>
    <w:rsid w:val="00B77A07"/>
    <w:rsid w:val="00B9014C"/>
    <w:rsid w:val="00B921B0"/>
    <w:rsid w:val="00B92653"/>
    <w:rsid w:val="00B92A71"/>
    <w:rsid w:val="00B9379C"/>
    <w:rsid w:val="00B94CD0"/>
    <w:rsid w:val="00BA16D1"/>
    <w:rsid w:val="00BA33EC"/>
    <w:rsid w:val="00BA3791"/>
    <w:rsid w:val="00BA5114"/>
    <w:rsid w:val="00BA7EBA"/>
    <w:rsid w:val="00BB5526"/>
    <w:rsid w:val="00BB57C9"/>
    <w:rsid w:val="00BB7566"/>
    <w:rsid w:val="00BC36C8"/>
    <w:rsid w:val="00BC43F9"/>
    <w:rsid w:val="00BC52FB"/>
    <w:rsid w:val="00BC72BC"/>
    <w:rsid w:val="00BD256B"/>
    <w:rsid w:val="00BE4ACF"/>
    <w:rsid w:val="00BE5102"/>
    <w:rsid w:val="00BE721D"/>
    <w:rsid w:val="00BF01B1"/>
    <w:rsid w:val="00BF0212"/>
    <w:rsid w:val="00BF22A0"/>
    <w:rsid w:val="00BF4794"/>
    <w:rsid w:val="00BF5E52"/>
    <w:rsid w:val="00BF5EB6"/>
    <w:rsid w:val="00C00CC3"/>
    <w:rsid w:val="00C0102E"/>
    <w:rsid w:val="00C03192"/>
    <w:rsid w:val="00C0358C"/>
    <w:rsid w:val="00C0384A"/>
    <w:rsid w:val="00C03AF3"/>
    <w:rsid w:val="00C03E2C"/>
    <w:rsid w:val="00C0425B"/>
    <w:rsid w:val="00C052CC"/>
    <w:rsid w:val="00C05E9F"/>
    <w:rsid w:val="00C07449"/>
    <w:rsid w:val="00C07644"/>
    <w:rsid w:val="00C10040"/>
    <w:rsid w:val="00C12162"/>
    <w:rsid w:val="00C121DC"/>
    <w:rsid w:val="00C15E6E"/>
    <w:rsid w:val="00C16011"/>
    <w:rsid w:val="00C163D5"/>
    <w:rsid w:val="00C2068F"/>
    <w:rsid w:val="00C21981"/>
    <w:rsid w:val="00C25728"/>
    <w:rsid w:val="00C25BEC"/>
    <w:rsid w:val="00C27291"/>
    <w:rsid w:val="00C27515"/>
    <w:rsid w:val="00C30F0D"/>
    <w:rsid w:val="00C31D7D"/>
    <w:rsid w:val="00C332C4"/>
    <w:rsid w:val="00C33ADE"/>
    <w:rsid w:val="00C34548"/>
    <w:rsid w:val="00C3471C"/>
    <w:rsid w:val="00C3522C"/>
    <w:rsid w:val="00C35DA1"/>
    <w:rsid w:val="00C37E1E"/>
    <w:rsid w:val="00C40069"/>
    <w:rsid w:val="00C405FE"/>
    <w:rsid w:val="00C40E04"/>
    <w:rsid w:val="00C40E8A"/>
    <w:rsid w:val="00C45A3A"/>
    <w:rsid w:val="00C462EB"/>
    <w:rsid w:val="00C5110C"/>
    <w:rsid w:val="00C51B99"/>
    <w:rsid w:val="00C54877"/>
    <w:rsid w:val="00C54D4A"/>
    <w:rsid w:val="00C61FD9"/>
    <w:rsid w:val="00C6573A"/>
    <w:rsid w:val="00C7143B"/>
    <w:rsid w:val="00C7211C"/>
    <w:rsid w:val="00C72B7A"/>
    <w:rsid w:val="00C73A09"/>
    <w:rsid w:val="00C73F08"/>
    <w:rsid w:val="00C74F31"/>
    <w:rsid w:val="00C8072A"/>
    <w:rsid w:val="00C8210B"/>
    <w:rsid w:val="00C82742"/>
    <w:rsid w:val="00C84954"/>
    <w:rsid w:val="00C86062"/>
    <w:rsid w:val="00C86540"/>
    <w:rsid w:val="00C91E64"/>
    <w:rsid w:val="00C93514"/>
    <w:rsid w:val="00C94A28"/>
    <w:rsid w:val="00C96A17"/>
    <w:rsid w:val="00CA03A5"/>
    <w:rsid w:val="00CA0432"/>
    <w:rsid w:val="00CA183D"/>
    <w:rsid w:val="00CA1C19"/>
    <w:rsid w:val="00CA1EBC"/>
    <w:rsid w:val="00CA2443"/>
    <w:rsid w:val="00CA2BC7"/>
    <w:rsid w:val="00CA5AD7"/>
    <w:rsid w:val="00CB2725"/>
    <w:rsid w:val="00CB2CB9"/>
    <w:rsid w:val="00CB4192"/>
    <w:rsid w:val="00CB5780"/>
    <w:rsid w:val="00CC0B44"/>
    <w:rsid w:val="00CC132F"/>
    <w:rsid w:val="00CC2D89"/>
    <w:rsid w:val="00CC3484"/>
    <w:rsid w:val="00CC4229"/>
    <w:rsid w:val="00CC53B6"/>
    <w:rsid w:val="00CC56E4"/>
    <w:rsid w:val="00CD0663"/>
    <w:rsid w:val="00CD4255"/>
    <w:rsid w:val="00CD4C08"/>
    <w:rsid w:val="00CD5609"/>
    <w:rsid w:val="00CE1E5C"/>
    <w:rsid w:val="00CE4D3A"/>
    <w:rsid w:val="00CE500B"/>
    <w:rsid w:val="00CE5C56"/>
    <w:rsid w:val="00CE6E1F"/>
    <w:rsid w:val="00CE72F1"/>
    <w:rsid w:val="00CE75BB"/>
    <w:rsid w:val="00CE7888"/>
    <w:rsid w:val="00CF2798"/>
    <w:rsid w:val="00CF4D3E"/>
    <w:rsid w:val="00D072E0"/>
    <w:rsid w:val="00D07678"/>
    <w:rsid w:val="00D07C56"/>
    <w:rsid w:val="00D11F83"/>
    <w:rsid w:val="00D12E3B"/>
    <w:rsid w:val="00D130AE"/>
    <w:rsid w:val="00D13F30"/>
    <w:rsid w:val="00D14187"/>
    <w:rsid w:val="00D1434B"/>
    <w:rsid w:val="00D14786"/>
    <w:rsid w:val="00D14AA4"/>
    <w:rsid w:val="00D16457"/>
    <w:rsid w:val="00D17FB7"/>
    <w:rsid w:val="00D20535"/>
    <w:rsid w:val="00D21A15"/>
    <w:rsid w:val="00D221A2"/>
    <w:rsid w:val="00D22270"/>
    <w:rsid w:val="00D2466E"/>
    <w:rsid w:val="00D2644A"/>
    <w:rsid w:val="00D26F16"/>
    <w:rsid w:val="00D2799F"/>
    <w:rsid w:val="00D27DA2"/>
    <w:rsid w:val="00D31229"/>
    <w:rsid w:val="00D34E55"/>
    <w:rsid w:val="00D41D6C"/>
    <w:rsid w:val="00D43224"/>
    <w:rsid w:val="00D44459"/>
    <w:rsid w:val="00D50AEB"/>
    <w:rsid w:val="00D532A3"/>
    <w:rsid w:val="00D554D6"/>
    <w:rsid w:val="00D55CAE"/>
    <w:rsid w:val="00D5660B"/>
    <w:rsid w:val="00D60166"/>
    <w:rsid w:val="00D62300"/>
    <w:rsid w:val="00D638D6"/>
    <w:rsid w:val="00D650FB"/>
    <w:rsid w:val="00D652A1"/>
    <w:rsid w:val="00D708CA"/>
    <w:rsid w:val="00D72B2B"/>
    <w:rsid w:val="00D7375C"/>
    <w:rsid w:val="00D749EF"/>
    <w:rsid w:val="00D766C6"/>
    <w:rsid w:val="00D82950"/>
    <w:rsid w:val="00D84147"/>
    <w:rsid w:val="00D8540F"/>
    <w:rsid w:val="00D8555C"/>
    <w:rsid w:val="00D8673D"/>
    <w:rsid w:val="00D91028"/>
    <w:rsid w:val="00D92044"/>
    <w:rsid w:val="00D93183"/>
    <w:rsid w:val="00D932B0"/>
    <w:rsid w:val="00D95DBC"/>
    <w:rsid w:val="00DA0E4A"/>
    <w:rsid w:val="00DA36AD"/>
    <w:rsid w:val="00DA4C40"/>
    <w:rsid w:val="00DA70A4"/>
    <w:rsid w:val="00DA7FBC"/>
    <w:rsid w:val="00DB394F"/>
    <w:rsid w:val="00DB5B40"/>
    <w:rsid w:val="00DC2636"/>
    <w:rsid w:val="00DC6978"/>
    <w:rsid w:val="00DD2D72"/>
    <w:rsid w:val="00DD2E8E"/>
    <w:rsid w:val="00DD35CE"/>
    <w:rsid w:val="00DD428B"/>
    <w:rsid w:val="00DD58FA"/>
    <w:rsid w:val="00DD7BAA"/>
    <w:rsid w:val="00DD7EA9"/>
    <w:rsid w:val="00DE1454"/>
    <w:rsid w:val="00DE2543"/>
    <w:rsid w:val="00DE4EE4"/>
    <w:rsid w:val="00DE5B95"/>
    <w:rsid w:val="00DE7885"/>
    <w:rsid w:val="00DF329E"/>
    <w:rsid w:val="00DF352D"/>
    <w:rsid w:val="00DF35C2"/>
    <w:rsid w:val="00DF4350"/>
    <w:rsid w:val="00DF6164"/>
    <w:rsid w:val="00DF76D9"/>
    <w:rsid w:val="00E0397E"/>
    <w:rsid w:val="00E050E7"/>
    <w:rsid w:val="00E07998"/>
    <w:rsid w:val="00E105BD"/>
    <w:rsid w:val="00E11A9B"/>
    <w:rsid w:val="00E123E1"/>
    <w:rsid w:val="00E12BE8"/>
    <w:rsid w:val="00E134D5"/>
    <w:rsid w:val="00E13A0B"/>
    <w:rsid w:val="00E14786"/>
    <w:rsid w:val="00E16F6A"/>
    <w:rsid w:val="00E1703B"/>
    <w:rsid w:val="00E20FD2"/>
    <w:rsid w:val="00E22290"/>
    <w:rsid w:val="00E2237C"/>
    <w:rsid w:val="00E26AB2"/>
    <w:rsid w:val="00E3282E"/>
    <w:rsid w:val="00E33C56"/>
    <w:rsid w:val="00E34DFC"/>
    <w:rsid w:val="00E35E40"/>
    <w:rsid w:val="00E419CE"/>
    <w:rsid w:val="00E4391C"/>
    <w:rsid w:val="00E4413A"/>
    <w:rsid w:val="00E44392"/>
    <w:rsid w:val="00E4490B"/>
    <w:rsid w:val="00E45115"/>
    <w:rsid w:val="00E45432"/>
    <w:rsid w:val="00E47191"/>
    <w:rsid w:val="00E503AE"/>
    <w:rsid w:val="00E5040A"/>
    <w:rsid w:val="00E51915"/>
    <w:rsid w:val="00E54257"/>
    <w:rsid w:val="00E5432D"/>
    <w:rsid w:val="00E54C53"/>
    <w:rsid w:val="00E55688"/>
    <w:rsid w:val="00E55715"/>
    <w:rsid w:val="00E55A3D"/>
    <w:rsid w:val="00E64E33"/>
    <w:rsid w:val="00E6575F"/>
    <w:rsid w:val="00E67E00"/>
    <w:rsid w:val="00E717CD"/>
    <w:rsid w:val="00E76AC1"/>
    <w:rsid w:val="00E86D8C"/>
    <w:rsid w:val="00E86E02"/>
    <w:rsid w:val="00E93DF4"/>
    <w:rsid w:val="00E95972"/>
    <w:rsid w:val="00E96383"/>
    <w:rsid w:val="00E965E4"/>
    <w:rsid w:val="00EA6F66"/>
    <w:rsid w:val="00EB027E"/>
    <w:rsid w:val="00EB039D"/>
    <w:rsid w:val="00EB0464"/>
    <w:rsid w:val="00EB2C22"/>
    <w:rsid w:val="00EB4A20"/>
    <w:rsid w:val="00EB7734"/>
    <w:rsid w:val="00EC0279"/>
    <w:rsid w:val="00EC0495"/>
    <w:rsid w:val="00EC460C"/>
    <w:rsid w:val="00EC619C"/>
    <w:rsid w:val="00ED2186"/>
    <w:rsid w:val="00EE43B1"/>
    <w:rsid w:val="00EE620C"/>
    <w:rsid w:val="00EF0E11"/>
    <w:rsid w:val="00F00026"/>
    <w:rsid w:val="00F03E8C"/>
    <w:rsid w:val="00F0699B"/>
    <w:rsid w:val="00F10339"/>
    <w:rsid w:val="00F12006"/>
    <w:rsid w:val="00F12360"/>
    <w:rsid w:val="00F15519"/>
    <w:rsid w:val="00F15627"/>
    <w:rsid w:val="00F21358"/>
    <w:rsid w:val="00F22DE1"/>
    <w:rsid w:val="00F24095"/>
    <w:rsid w:val="00F24660"/>
    <w:rsid w:val="00F258BA"/>
    <w:rsid w:val="00F26017"/>
    <w:rsid w:val="00F30D11"/>
    <w:rsid w:val="00F32D74"/>
    <w:rsid w:val="00F353B3"/>
    <w:rsid w:val="00F43412"/>
    <w:rsid w:val="00F44791"/>
    <w:rsid w:val="00F45151"/>
    <w:rsid w:val="00F471A0"/>
    <w:rsid w:val="00F52A14"/>
    <w:rsid w:val="00F532F8"/>
    <w:rsid w:val="00F55F8C"/>
    <w:rsid w:val="00F5708A"/>
    <w:rsid w:val="00F608CA"/>
    <w:rsid w:val="00F6202D"/>
    <w:rsid w:val="00F62C5F"/>
    <w:rsid w:val="00F6484A"/>
    <w:rsid w:val="00F66571"/>
    <w:rsid w:val="00F72284"/>
    <w:rsid w:val="00F72ADF"/>
    <w:rsid w:val="00F733DD"/>
    <w:rsid w:val="00F751A2"/>
    <w:rsid w:val="00F82BB3"/>
    <w:rsid w:val="00F831C8"/>
    <w:rsid w:val="00F84F57"/>
    <w:rsid w:val="00F85FDB"/>
    <w:rsid w:val="00F91BEF"/>
    <w:rsid w:val="00F931AB"/>
    <w:rsid w:val="00F94BF2"/>
    <w:rsid w:val="00F96B82"/>
    <w:rsid w:val="00F97FB6"/>
    <w:rsid w:val="00FA12CD"/>
    <w:rsid w:val="00FA54F1"/>
    <w:rsid w:val="00FB0504"/>
    <w:rsid w:val="00FB45FD"/>
    <w:rsid w:val="00FC0AB8"/>
    <w:rsid w:val="00FC4F9B"/>
    <w:rsid w:val="00FD4827"/>
    <w:rsid w:val="00FD658B"/>
    <w:rsid w:val="00FD78AF"/>
    <w:rsid w:val="00FE1B5A"/>
    <w:rsid w:val="00FE7FEF"/>
    <w:rsid w:val="00FF09F4"/>
    <w:rsid w:val="00FF0D0E"/>
    <w:rsid w:val="00FF2015"/>
    <w:rsid w:val="00FF4CA2"/>
    <w:rsid w:val="00FF5C27"/>
    <w:rsid w:val="00FF71EF"/>
    <w:rsid w:val="00FF7A64"/>
    <w:rsid w:val="00FF7E19"/>
    <w:rsid w:val="00FF7E4E"/>
    <w:rsid w:val="010001C2"/>
    <w:rsid w:val="01953EAD"/>
    <w:rsid w:val="01FC0121"/>
    <w:rsid w:val="03922AFB"/>
    <w:rsid w:val="039D22EC"/>
    <w:rsid w:val="050E1F14"/>
    <w:rsid w:val="05E6749B"/>
    <w:rsid w:val="06F90BD5"/>
    <w:rsid w:val="09815B5E"/>
    <w:rsid w:val="0981638B"/>
    <w:rsid w:val="09A77172"/>
    <w:rsid w:val="09FC4D29"/>
    <w:rsid w:val="0A465EB4"/>
    <w:rsid w:val="0AAB1D76"/>
    <w:rsid w:val="0E570A4E"/>
    <w:rsid w:val="0F5E0C08"/>
    <w:rsid w:val="0FED6CEB"/>
    <w:rsid w:val="10000692"/>
    <w:rsid w:val="103A64AA"/>
    <w:rsid w:val="107B7A51"/>
    <w:rsid w:val="116B2B49"/>
    <w:rsid w:val="13862DD5"/>
    <w:rsid w:val="13F65525"/>
    <w:rsid w:val="149837EB"/>
    <w:rsid w:val="14F640E8"/>
    <w:rsid w:val="15A621DC"/>
    <w:rsid w:val="16D34E20"/>
    <w:rsid w:val="17030245"/>
    <w:rsid w:val="17620028"/>
    <w:rsid w:val="17B80CDF"/>
    <w:rsid w:val="19560CC9"/>
    <w:rsid w:val="1A5A37E2"/>
    <w:rsid w:val="1ABD4730"/>
    <w:rsid w:val="1EF079C1"/>
    <w:rsid w:val="1FEA7743"/>
    <w:rsid w:val="21CB30C2"/>
    <w:rsid w:val="222029A2"/>
    <w:rsid w:val="236171C9"/>
    <w:rsid w:val="2367070B"/>
    <w:rsid w:val="244D3E3C"/>
    <w:rsid w:val="24EC0CB8"/>
    <w:rsid w:val="250631B0"/>
    <w:rsid w:val="25947FC3"/>
    <w:rsid w:val="25DB0928"/>
    <w:rsid w:val="25F734F0"/>
    <w:rsid w:val="26D215EB"/>
    <w:rsid w:val="27AE1AFE"/>
    <w:rsid w:val="27AE2527"/>
    <w:rsid w:val="28457F01"/>
    <w:rsid w:val="29057725"/>
    <w:rsid w:val="29127F7D"/>
    <w:rsid w:val="29BC215F"/>
    <w:rsid w:val="29C726B7"/>
    <w:rsid w:val="2B9B5FA5"/>
    <w:rsid w:val="2C806636"/>
    <w:rsid w:val="2D406EEA"/>
    <w:rsid w:val="2E1D31B5"/>
    <w:rsid w:val="2E745951"/>
    <w:rsid w:val="310431AB"/>
    <w:rsid w:val="319975AD"/>
    <w:rsid w:val="31D27E99"/>
    <w:rsid w:val="33CB0901"/>
    <w:rsid w:val="33FF0529"/>
    <w:rsid w:val="340D2486"/>
    <w:rsid w:val="34D7722C"/>
    <w:rsid w:val="359F1D83"/>
    <w:rsid w:val="37253CD0"/>
    <w:rsid w:val="37A06683"/>
    <w:rsid w:val="38020E8A"/>
    <w:rsid w:val="39063001"/>
    <w:rsid w:val="39243B23"/>
    <w:rsid w:val="3B320202"/>
    <w:rsid w:val="3BC85D76"/>
    <w:rsid w:val="3C1817B9"/>
    <w:rsid w:val="3DBF5895"/>
    <w:rsid w:val="3E2D2238"/>
    <w:rsid w:val="3EA415C2"/>
    <w:rsid w:val="3EE654C4"/>
    <w:rsid w:val="3F311B07"/>
    <w:rsid w:val="3F611725"/>
    <w:rsid w:val="4049300E"/>
    <w:rsid w:val="40CD665F"/>
    <w:rsid w:val="418C5406"/>
    <w:rsid w:val="41CC7482"/>
    <w:rsid w:val="427C74BF"/>
    <w:rsid w:val="42E86108"/>
    <w:rsid w:val="439D580B"/>
    <w:rsid w:val="43C05717"/>
    <w:rsid w:val="455858BC"/>
    <w:rsid w:val="45A26760"/>
    <w:rsid w:val="45F8713D"/>
    <w:rsid w:val="4632415E"/>
    <w:rsid w:val="471D5EB0"/>
    <w:rsid w:val="49FA7867"/>
    <w:rsid w:val="4AC9529B"/>
    <w:rsid w:val="4BAB1EE9"/>
    <w:rsid w:val="4C1F5BCA"/>
    <w:rsid w:val="4EA36A0D"/>
    <w:rsid w:val="4FD777AC"/>
    <w:rsid w:val="50745875"/>
    <w:rsid w:val="511B225F"/>
    <w:rsid w:val="522876E3"/>
    <w:rsid w:val="527E4A6D"/>
    <w:rsid w:val="52A40083"/>
    <w:rsid w:val="543736CF"/>
    <w:rsid w:val="562A5BF8"/>
    <w:rsid w:val="57CA2D78"/>
    <w:rsid w:val="5AF96CF7"/>
    <w:rsid w:val="5B5E258C"/>
    <w:rsid w:val="5B621F5A"/>
    <w:rsid w:val="5B63018F"/>
    <w:rsid w:val="5E40273F"/>
    <w:rsid w:val="5F072262"/>
    <w:rsid w:val="614B4513"/>
    <w:rsid w:val="62370DE2"/>
    <w:rsid w:val="62952769"/>
    <w:rsid w:val="637C3066"/>
    <w:rsid w:val="63A04752"/>
    <w:rsid w:val="63CE7D55"/>
    <w:rsid w:val="643E5911"/>
    <w:rsid w:val="656400F1"/>
    <w:rsid w:val="664B2A1E"/>
    <w:rsid w:val="67C07B0C"/>
    <w:rsid w:val="681D59E2"/>
    <w:rsid w:val="684340FE"/>
    <w:rsid w:val="6A73409B"/>
    <w:rsid w:val="6B8E5275"/>
    <w:rsid w:val="6D7D5F02"/>
    <w:rsid w:val="6DAF5C80"/>
    <w:rsid w:val="6EC207F7"/>
    <w:rsid w:val="6F340EDB"/>
    <w:rsid w:val="6FEF2002"/>
    <w:rsid w:val="701C1E50"/>
    <w:rsid w:val="70256FA8"/>
    <w:rsid w:val="704E3BB2"/>
    <w:rsid w:val="70AC4AE3"/>
    <w:rsid w:val="70F066EF"/>
    <w:rsid w:val="726B3A9E"/>
    <w:rsid w:val="729B3299"/>
    <w:rsid w:val="767B5A4D"/>
    <w:rsid w:val="778C1BEF"/>
    <w:rsid w:val="77DB1F83"/>
    <w:rsid w:val="7C6040D9"/>
    <w:rsid w:val="7D2F6901"/>
    <w:rsid w:val="7D4051C2"/>
    <w:rsid w:val="7D580F57"/>
    <w:rsid w:val="7D772670"/>
    <w:rsid w:val="7DDE6600"/>
    <w:rsid w:val="7EA1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AF0888-37BC-4D72-BEAE-65BF0D93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qFormat="1"/>
    <w:lsdException w:name="footer" w:uiPriority="99" w:qFormat="1"/>
    <w:lsdException w:name="caption" w:locked="1" w:semiHidden="1" w:unhideWhenUsed="1"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20"/>
    </w:rPr>
  </w:style>
  <w:style w:type="paragraph" w:styleId="a4">
    <w:name w:val="footer"/>
    <w:basedOn w:val="a"/>
    <w:link w:val="Char0"/>
    <w:uiPriority w:val="99"/>
    <w:qFormat/>
    <w:pPr>
      <w:tabs>
        <w:tab w:val="center" w:pos="4153"/>
        <w:tab w:val="right" w:pos="8306"/>
      </w:tabs>
      <w:snapToGrid w:val="0"/>
      <w:jc w:val="left"/>
    </w:pPr>
    <w:rPr>
      <w:sz w:val="18"/>
      <w:szCs w:val="20"/>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20"/>
    </w:rPr>
  </w:style>
  <w:style w:type="character" w:customStyle="1" w:styleId="Char1">
    <w:name w:val="页眉 Char"/>
    <w:link w:val="a5"/>
    <w:uiPriority w:val="99"/>
    <w:qFormat/>
    <w:locked/>
    <w:rPr>
      <w:rFonts w:cs="Times New Roman"/>
      <w:kern w:val="2"/>
      <w:sz w:val="18"/>
    </w:rPr>
  </w:style>
  <w:style w:type="character" w:customStyle="1" w:styleId="Char0">
    <w:name w:val="页脚 Char"/>
    <w:link w:val="a4"/>
    <w:uiPriority w:val="99"/>
    <w:qFormat/>
    <w:locked/>
    <w:rPr>
      <w:rFonts w:cs="Times New Roman"/>
      <w:kern w:val="2"/>
      <w:sz w:val="18"/>
    </w:rPr>
  </w:style>
  <w:style w:type="character" w:customStyle="1" w:styleId="Char">
    <w:name w:val="批注框文本 Char"/>
    <w:link w:val="a3"/>
    <w:uiPriority w:val="99"/>
    <w:semiHidden/>
    <w:qFormat/>
    <w:locked/>
    <w:rPr>
      <w:rFonts w:cs="Times New Roman"/>
      <w:kern w:val="2"/>
      <w:sz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9F284-9265-4854-A85D-CF57DB99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517</Words>
  <Characters>2950</Characters>
  <Application>Microsoft Office Word</Application>
  <DocSecurity>0</DocSecurity>
  <Lines>24</Lines>
  <Paragraphs>6</Paragraphs>
  <ScaleCrop>false</ScaleCrop>
  <Company>HP</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dc:title>
  <dc:creator>s1</dc:creator>
  <cp:lastModifiedBy>USER-</cp:lastModifiedBy>
  <cp:revision>34</cp:revision>
  <cp:lastPrinted>2021-05-07T01:57:00Z</cp:lastPrinted>
  <dcterms:created xsi:type="dcterms:W3CDTF">2020-11-20T07:55:00Z</dcterms:created>
  <dcterms:modified xsi:type="dcterms:W3CDTF">2022-12-11T01:12:00Z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85356A58E657485DB0D5698A5BF46CA1</vt:lpwstr>
  </property>
</Properties>
</file>