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Spacing w:w="15" w:type="dxa"/>
        <w:tblCellMar>
          <w:top w:w="15" w:type="dxa"/>
          <w:left w:w="15" w:type="dxa"/>
          <w:bottom w:w="15" w:type="dxa"/>
          <w:right w:w="15" w:type="dxa"/>
        </w:tblCellMar>
        <w:tblLook w:val="04A0"/>
      </w:tblPr>
      <w:tblGrid>
        <w:gridCol w:w="7556"/>
      </w:tblGrid>
      <w:tr w:rsidR="00931762" w:rsidRPr="00931762">
        <w:trPr>
          <w:trHeight w:val="315"/>
          <w:tblCellSpacing w:w="15" w:type="dxa"/>
          <w:jc w:val="center"/>
        </w:trPr>
        <w:tc>
          <w:tcPr>
            <w:tcW w:w="0" w:type="auto"/>
            <w:vAlign w:val="center"/>
            <w:hideMark/>
          </w:tcPr>
          <w:p w:rsidR="00931762" w:rsidRPr="00931762" w:rsidRDefault="00931762" w:rsidP="00931762">
            <w:pPr>
              <w:widowControl/>
              <w:jc w:val="center"/>
              <w:rPr>
                <w:rFonts w:ascii="宋体" w:eastAsia="宋体" w:hAnsi="宋体" w:cs="宋体" w:hint="eastAsia"/>
                <w:color w:val="000000"/>
                <w:kern w:val="0"/>
                <w:sz w:val="18"/>
                <w:szCs w:val="18"/>
              </w:rPr>
            </w:pPr>
            <w:r w:rsidRPr="00931762">
              <w:rPr>
                <w:rFonts w:ascii="宋体" w:eastAsia="宋体" w:hAnsi="宋体" w:cs="宋体" w:hint="eastAsia"/>
                <w:b/>
                <w:bCs/>
                <w:color w:val="FF0000"/>
                <w:kern w:val="0"/>
                <w:sz w:val="32"/>
                <w:szCs w:val="32"/>
              </w:rPr>
              <w:t>中华人民共和国土地增值税暂行条例实施细则</w:t>
            </w:r>
          </w:p>
          <w:tbl>
            <w:tblPr>
              <w:tblW w:w="4500" w:type="pct"/>
              <w:jc w:val="center"/>
              <w:tblCellSpacing w:w="15" w:type="dxa"/>
              <w:tblCellMar>
                <w:top w:w="15" w:type="dxa"/>
                <w:left w:w="15" w:type="dxa"/>
                <w:bottom w:w="15" w:type="dxa"/>
                <w:right w:w="15" w:type="dxa"/>
              </w:tblCellMar>
              <w:tblLook w:val="04A0"/>
            </w:tblPr>
            <w:tblGrid>
              <w:gridCol w:w="6719"/>
            </w:tblGrid>
            <w:tr w:rsidR="00931762" w:rsidRPr="00931762">
              <w:trPr>
                <w:tblCellSpacing w:w="15" w:type="dxa"/>
                <w:jc w:val="center"/>
              </w:trPr>
              <w:tc>
                <w:tcPr>
                  <w:tcW w:w="0" w:type="auto"/>
                  <w:vAlign w:val="center"/>
                  <w:hideMark/>
                </w:tcPr>
                <w:p w:rsidR="00931762" w:rsidRPr="00931762" w:rsidRDefault="00931762" w:rsidP="00931762">
                  <w:pPr>
                    <w:widowControl/>
                    <w:jc w:val="left"/>
                    <w:rPr>
                      <w:rFonts w:ascii="宋体" w:eastAsia="宋体" w:hAnsi="宋体" w:cs="宋体"/>
                      <w:color w:val="000000"/>
                      <w:kern w:val="0"/>
                      <w:sz w:val="18"/>
                      <w:szCs w:val="18"/>
                    </w:rPr>
                  </w:pPr>
                </w:p>
              </w:tc>
            </w:tr>
          </w:tbl>
          <w:p w:rsidR="00931762" w:rsidRPr="00931762" w:rsidRDefault="00931762" w:rsidP="00931762">
            <w:pPr>
              <w:widowControl/>
              <w:jc w:val="left"/>
              <w:rPr>
                <w:rFonts w:ascii="宋体" w:eastAsia="宋体" w:hAnsi="宋体" w:cs="宋体"/>
                <w:color w:val="000000"/>
                <w:kern w:val="0"/>
                <w:sz w:val="18"/>
                <w:szCs w:val="18"/>
              </w:rPr>
            </w:pPr>
          </w:p>
        </w:tc>
      </w:tr>
      <w:tr w:rsidR="00931762" w:rsidRPr="00931762">
        <w:trPr>
          <w:tblCellSpacing w:w="15" w:type="dxa"/>
          <w:jc w:val="center"/>
        </w:trPr>
        <w:tc>
          <w:tcPr>
            <w:tcW w:w="0" w:type="auto"/>
            <w:vAlign w:val="center"/>
            <w:hideMark/>
          </w:tcPr>
          <w:p w:rsidR="00931762" w:rsidRPr="00931762" w:rsidRDefault="00931762" w:rsidP="00931762">
            <w:pPr>
              <w:widowControl/>
              <w:jc w:val="left"/>
              <w:rPr>
                <w:rFonts w:ascii="宋体" w:eastAsia="宋体" w:hAnsi="宋体" w:cs="宋体" w:hint="eastAsia"/>
                <w:color w:val="000000"/>
                <w:kern w:val="0"/>
                <w:sz w:val="18"/>
                <w:szCs w:val="18"/>
              </w:rPr>
            </w:pPr>
            <w:r w:rsidRPr="00931762">
              <w:rPr>
                <w:rFonts w:ascii="宋体" w:eastAsia="宋体" w:hAnsi="宋体" w:cs="宋体" w:hint="eastAsia"/>
                <w:color w:val="000000"/>
                <w:kern w:val="0"/>
                <w:sz w:val="18"/>
                <w:szCs w:val="18"/>
              </w:rPr>
              <w:pict>
                <v:rect id="_x0000_i1025" style="width:373.75pt;height:3pt" o:hrpct="900" o:hralign="center" o:hrstd="t" o:hrnoshade="t" o:hr="t" fillcolor="red" stroked="f"/>
              </w:pict>
            </w:r>
          </w:p>
          <w:p w:rsidR="00931762" w:rsidRPr="00931762" w:rsidRDefault="00931762" w:rsidP="00931762">
            <w:pPr>
              <w:widowControl/>
              <w:jc w:val="left"/>
              <w:rPr>
                <w:rFonts w:ascii="宋体" w:eastAsia="宋体" w:hAnsi="宋体" w:cs="宋体"/>
                <w:color w:val="000000"/>
                <w:kern w:val="0"/>
                <w:sz w:val="18"/>
                <w:szCs w:val="18"/>
              </w:rPr>
            </w:pPr>
          </w:p>
        </w:tc>
      </w:tr>
      <w:tr w:rsidR="00931762" w:rsidRPr="00931762">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7466"/>
            </w:tblGrid>
            <w:tr w:rsidR="00931762" w:rsidRPr="00931762">
              <w:trPr>
                <w:tblCellSpacing w:w="15" w:type="dxa"/>
                <w:jc w:val="center"/>
              </w:trPr>
              <w:tc>
                <w:tcPr>
                  <w:tcW w:w="0" w:type="auto"/>
                  <w:vAlign w:val="center"/>
                  <w:hideMark/>
                </w:tcPr>
                <w:p w:rsidR="00931762" w:rsidRPr="00931762" w:rsidRDefault="00931762" w:rsidP="00931762">
                  <w:pPr>
                    <w:widowControl/>
                    <w:jc w:val="left"/>
                    <w:rPr>
                      <w:rFonts w:ascii="宋体" w:eastAsia="宋体" w:hAnsi="宋体" w:cs="宋体"/>
                      <w:color w:val="000000"/>
                      <w:kern w:val="0"/>
                      <w:sz w:val="18"/>
                      <w:szCs w:val="18"/>
                    </w:rPr>
                  </w:pPr>
                </w:p>
              </w:tc>
            </w:tr>
          </w:tbl>
          <w:p w:rsidR="00931762" w:rsidRPr="00931762" w:rsidRDefault="00931762" w:rsidP="00931762">
            <w:pPr>
              <w:widowControl/>
              <w:jc w:val="left"/>
              <w:rPr>
                <w:rFonts w:ascii="宋体" w:eastAsia="宋体" w:hAnsi="宋体" w:cs="宋体"/>
                <w:color w:val="000000"/>
                <w:kern w:val="0"/>
                <w:sz w:val="18"/>
                <w:szCs w:val="18"/>
              </w:rPr>
            </w:pPr>
          </w:p>
        </w:tc>
      </w:tr>
      <w:tr w:rsidR="00931762" w:rsidRPr="00931762">
        <w:trPr>
          <w:trHeight w:val="315"/>
          <w:tblCellSpacing w:w="15"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7466"/>
            </w:tblGrid>
            <w:tr w:rsidR="00931762" w:rsidRPr="00931762">
              <w:trPr>
                <w:tblCellSpacing w:w="15" w:type="dxa"/>
              </w:trPr>
              <w:tc>
                <w:tcPr>
                  <w:tcW w:w="0" w:type="auto"/>
                  <w:vAlign w:val="center"/>
                  <w:hideMark/>
                </w:tcPr>
                <w:p w:rsidR="00931762" w:rsidRPr="00931762" w:rsidRDefault="00931762" w:rsidP="00931762">
                  <w:pPr>
                    <w:widowControl/>
                    <w:jc w:val="center"/>
                    <w:rPr>
                      <w:rFonts w:ascii="宋体" w:eastAsia="宋体" w:hAnsi="宋体" w:cs="宋体"/>
                      <w:color w:val="000000"/>
                      <w:kern w:val="0"/>
                      <w:sz w:val="18"/>
                      <w:szCs w:val="18"/>
                    </w:rPr>
                  </w:pPr>
                  <w:r w:rsidRPr="00931762">
                    <w:rPr>
                      <w:rFonts w:ascii="宋体" w:eastAsia="宋体" w:hAnsi="宋体" w:cs="宋体"/>
                      <w:color w:val="000000"/>
                      <w:kern w:val="0"/>
                      <w:sz w:val="22"/>
                    </w:rPr>
                    <w:t xml:space="preserve">财政部 </w:t>
                  </w:r>
                  <w:r w:rsidRPr="00931762">
                    <w:rPr>
                      <w:rFonts w:ascii="宋体" w:eastAsia="宋体" w:hAnsi="宋体" w:cs="宋体" w:hint="eastAsia"/>
                      <w:color w:val="000000"/>
                      <w:kern w:val="0"/>
                      <w:sz w:val="18"/>
                      <w:szCs w:val="18"/>
                    </w:rPr>
                    <w:t xml:space="preserve">      </w:t>
                  </w:r>
                  <w:proofErr w:type="gramStart"/>
                  <w:r w:rsidRPr="00931762">
                    <w:rPr>
                      <w:rFonts w:ascii="宋体" w:eastAsia="宋体" w:hAnsi="宋体" w:cs="宋体"/>
                      <w:color w:val="000000"/>
                      <w:kern w:val="0"/>
                      <w:sz w:val="22"/>
                    </w:rPr>
                    <w:t>财法字</w:t>
                  </w:r>
                  <w:proofErr w:type="gramEnd"/>
                  <w:r w:rsidRPr="00931762">
                    <w:rPr>
                      <w:rFonts w:ascii="宋体" w:eastAsia="宋体" w:hAnsi="宋体" w:cs="宋体"/>
                      <w:color w:val="000000"/>
                      <w:kern w:val="0"/>
                      <w:sz w:val="22"/>
                    </w:rPr>
                    <w:t>（1995）006号</w:t>
                  </w:r>
                  <w:r w:rsidRPr="00931762">
                    <w:rPr>
                      <w:rFonts w:ascii="宋体" w:eastAsia="宋体" w:hAnsi="宋体" w:cs="宋体" w:hint="eastAsia"/>
                      <w:color w:val="000000"/>
                      <w:kern w:val="0"/>
                      <w:sz w:val="18"/>
                      <w:szCs w:val="18"/>
                    </w:rPr>
                    <w:t xml:space="preserve">       </w:t>
                  </w:r>
                  <w:r w:rsidRPr="00931762">
                    <w:rPr>
                      <w:rFonts w:ascii="宋体" w:eastAsia="宋体" w:hAnsi="宋体" w:cs="宋体"/>
                      <w:color w:val="000000"/>
                      <w:kern w:val="0"/>
                      <w:sz w:val="22"/>
                    </w:rPr>
                    <w:t>1995-1-1</w:t>
                  </w:r>
                  <w:r w:rsidRPr="00931762">
                    <w:rPr>
                      <w:rFonts w:ascii="宋体" w:eastAsia="宋体" w:hAnsi="宋体" w:cs="宋体" w:hint="eastAsia"/>
                      <w:color w:val="000000"/>
                      <w:kern w:val="0"/>
                      <w:sz w:val="18"/>
                      <w:szCs w:val="18"/>
                    </w:rPr>
                    <w:t xml:space="preserve">     </w:t>
                  </w:r>
                  <w:r w:rsidRPr="00931762">
                    <w:rPr>
                      <w:rFonts w:ascii="宋体" w:eastAsia="宋体" w:hAnsi="宋体" w:cs="宋体"/>
                      <w:color w:val="000000"/>
                      <w:kern w:val="0"/>
                      <w:sz w:val="22"/>
                    </w:rPr>
                    <w:t>有效</w:t>
                  </w:r>
                  <w:r w:rsidRPr="00931762">
                    <w:rPr>
                      <w:rFonts w:ascii="宋体" w:eastAsia="宋体" w:hAnsi="宋体" w:cs="宋体" w:hint="eastAsia"/>
                      <w:color w:val="000000"/>
                      <w:kern w:val="0"/>
                      <w:sz w:val="18"/>
                      <w:szCs w:val="18"/>
                    </w:rPr>
                    <w:t xml:space="preserve"> </w:t>
                  </w:r>
                </w:p>
              </w:tc>
            </w:tr>
            <w:tr w:rsidR="00931762" w:rsidRPr="00931762">
              <w:trPr>
                <w:tblCellSpacing w:w="15" w:type="dxa"/>
              </w:trPr>
              <w:tc>
                <w:tcPr>
                  <w:tcW w:w="0" w:type="auto"/>
                  <w:vAlign w:val="center"/>
                  <w:hideMark/>
                </w:tcPr>
                <w:p w:rsidR="00931762" w:rsidRPr="00931762" w:rsidRDefault="00931762" w:rsidP="00931762">
                  <w:pPr>
                    <w:widowControl/>
                    <w:jc w:val="left"/>
                    <w:rPr>
                      <w:rFonts w:ascii="宋体" w:eastAsia="宋体" w:hAnsi="宋体" w:cs="宋体"/>
                      <w:color w:val="000000"/>
                      <w:kern w:val="0"/>
                      <w:sz w:val="18"/>
                      <w:szCs w:val="18"/>
                    </w:rPr>
                  </w:pPr>
                  <w:r w:rsidRPr="00931762">
                    <w:rPr>
                      <w:rFonts w:ascii="宋体" w:eastAsia="宋体" w:hAnsi="宋体" w:cs="宋体" w:hint="eastAsia"/>
                      <w:color w:val="000000"/>
                      <w:kern w:val="0"/>
                      <w:sz w:val="18"/>
                      <w:szCs w:val="18"/>
                    </w:rPr>
                    <w:t> </w:t>
                  </w:r>
                </w:p>
              </w:tc>
            </w:tr>
          </w:tbl>
          <w:p w:rsidR="00931762" w:rsidRPr="00931762" w:rsidRDefault="00931762" w:rsidP="00931762">
            <w:pPr>
              <w:widowControl/>
              <w:jc w:val="left"/>
              <w:rPr>
                <w:rFonts w:ascii="宋体" w:eastAsia="宋体" w:hAnsi="宋体" w:cs="宋体"/>
                <w:color w:val="000000"/>
                <w:kern w:val="0"/>
                <w:sz w:val="18"/>
                <w:szCs w:val="18"/>
              </w:rPr>
            </w:pPr>
          </w:p>
        </w:tc>
      </w:tr>
      <w:tr w:rsidR="00931762" w:rsidRPr="00931762">
        <w:trPr>
          <w:tblCellSpacing w:w="15" w:type="dxa"/>
          <w:jc w:val="center"/>
        </w:trPr>
        <w:tc>
          <w:tcPr>
            <w:tcW w:w="0" w:type="auto"/>
            <w:vAlign w:val="center"/>
            <w:hideMark/>
          </w:tcPr>
          <w:p w:rsidR="00931762" w:rsidRPr="00931762" w:rsidRDefault="00931762" w:rsidP="00931762">
            <w:pPr>
              <w:widowControl/>
              <w:jc w:val="left"/>
              <w:rPr>
                <w:rFonts w:ascii="宋体" w:eastAsia="宋体" w:hAnsi="宋体" w:cs="宋体"/>
                <w:color w:val="000000"/>
                <w:kern w:val="0"/>
                <w:sz w:val="18"/>
                <w:szCs w:val="18"/>
              </w:rPr>
            </w:pPr>
            <w:r w:rsidRPr="00931762">
              <w:rPr>
                <w:rFonts w:ascii="宋体" w:eastAsia="宋体" w:hAnsi="宋体" w:cs="宋体" w:hint="eastAsia"/>
                <w:color w:val="000000"/>
                <w:kern w:val="0"/>
                <w:sz w:val="18"/>
                <w:szCs w:val="18"/>
              </w:rPr>
              <w:t> </w:t>
            </w:r>
          </w:p>
        </w:tc>
      </w:tr>
    </w:tbl>
    <w:p w:rsidR="00931762" w:rsidRPr="00931762" w:rsidRDefault="00931762" w:rsidP="00931762">
      <w:pPr>
        <w:widowControl/>
        <w:jc w:val="left"/>
        <w:rPr>
          <w:rFonts w:ascii="宋体" w:eastAsia="宋体" w:hAnsi="宋体" w:cs="宋体"/>
          <w:vanish/>
          <w:color w:val="000000"/>
          <w:kern w:val="0"/>
          <w:sz w:val="18"/>
          <w:szCs w:val="18"/>
        </w:rPr>
      </w:pPr>
    </w:p>
    <w:tbl>
      <w:tblPr>
        <w:tblW w:w="4500" w:type="pct"/>
        <w:jc w:val="center"/>
        <w:tblCellSpacing w:w="15" w:type="dxa"/>
        <w:tblCellMar>
          <w:top w:w="15" w:type="dxa"/>
          <w:left w:w="15" w:type="dxa"/>
          <w:bottom w:w="15" w:type="dxa"/>
          <w:right w:w="15" w:type="dxa"/>
        </w:tblCellMar>
        <w:tblLook w:val="04A0"/>
      </w:tblPr>
      <w:tblGrid>
        <w:gridCol w:w="7556"/>
      </w:tblGrid>
      <w:tr w:rsidR="00931762" w:rsidRPr="00931762">
        <w:trPr>
          <w:tblCellSpacing w:w="15" w:type="dxa"/>
          <w:jc w:val="center"/>
        </w:trPr>
        <w:tc>
          <w:tcPr>
            <w:tcW w:w="0" w:type="auto"/>
            <w:vAlign w:val="center"/>
            <w:hideMark/>
          </w:tcPr>
          <w:p w:rsidR="00931762" w:rsidRPr="00931762" w:rsidRDefault="00931762" w:rsidP="00931762">
            <w:pPr>
              <w:widowControl/>
              <w:jc w:val="left"/>
              <w:rPr>
                <w:rFonts w:ascii="宋体" w:eastAsia="宋体" w:hAnsi="宋体" w:cs="宋体"/>
                <w:color w:val="000000"/>
                <w:kern w:val="0"/>
                <w:sz w:val="18"/>
                <w:szCs w:val="18"/>
              </w:rPr>
            </w:pPr>
            <w:r w:rsidRPr="00931762">
              <w:rPr>
                <w:rFonts w:ascii="宋体" w:eastAsia="宋体" w:hAnsi="宋体" w:cs="宋体"/>
                <w:color w:val="000000"/>
                <w:kern w:val="0"/>
                <w:sz w:val="22"/>
              </w:rPr>
              <w:t>  第一条 根据《中华人民共和国土地增值税暂行条例》（以下简称条例）第十四条规定，制定本细则。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第二条 条例第二条所称的转让国有土地使用权、地上的建筑物及其附着物并取得收入，是指以出售或者其他方式有偿转让房地产的行为。不包括以继承、赠与方式无偿转让房地产的行为。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第三条 条例第二条所称的国有土地，是指按国家法律规定属于国家所有的土地。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第四条 条例第二条所称的地上的建筑物，是指建于土地上的一切建筑物，包括地上地下的各种附属设施。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条例第二条所称的附着物，是指附着于土地上的不能移动，一经移动即遭损坏的物品。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第五条 条例第二条所称的收入，包括转让房地产的全部价款及有关的经济收益。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第六条 条例第二条所称的单位，是指各类企业单位、事业单位、国家机关和社会团体及其他组织。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条例第二条所称个人，包括个体经营者。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第七条 条例第六条所列的计算增值额的扣除项目，具体为: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（一）取得土地使用权所支付的金额，是指纳税人为取得土地使用权所支付的地价款和按国家统一规定交纳的有关费用。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（二）开发土地和新建房及配套设施（以下简称房增开发）的成本，是指纳税人房地产开发项目实际发生的成本（以下简称房</w:t>
            </w:r>
            <w:proofErr w:type="gramStart"/>
            <w:r w:rsidRPr="00931762">
              <w:rPr>
                <w:rFonts w:ascii="宋体" w:eastAsia="宋体" w:hAnsi="宋体" w:cs="宋体"/>
                <w:color w:val="000000"/>
                <w:kern w:val="0"/>
                <w:sz w:val="22"/>
              </w:rPr>
              <w:t>增开发</w:t>
            </w:r>
            <w:proofErr w:type="gramEnd"/>
            <w:r w:rsidRPr="00931762">
              <w:rPr>
                <w:rFonts w:ascii="宋体" w:eastAsia="宋体" w:hAnsi="宋体" w:cs="宋体"/>
                <w:color w:val="000000"/>
                <w:kern w:val="0"/>
                <w:sz w:val="22"/>
              </w:rPr>
              <w:t>成本），包括土地征用及拆迁补偿费、前期工程费、建筑安装工程费、基础设施费、公共配套设施费、开发间接费用。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土地征用及拆迁补偿费，包括土地征用费、耕地占用税、劳动力安置费及有关地上、地下附着物拆迁补偿的净支出、安置动迁用房支出等。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前期工程费，包括规划、设计、项目可行性研究和水文、地质、勘察、测绘、“三通一平”等支出。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建筑安装工程费，是指以出包方式支付给承包单位的建筑安装工程费，以自营方式发生的建筑安装工程费。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基础设施费，包括开发小区内道路、供水、供电、供气、排污、排洪、通讯、照明、环卫、绿化等工程发生的支出。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公共配套设施费，包括不能有偿转让的开发小区内公共配套设施发生的支出。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开发间接费用，是指直接组织、管理开发项目发生的费用，包括工资、职工福利费、折旧费、修理费、办公费、水电费、劳动保护费、周转房摊销等。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lastRenderedPageBreak/>
              <w:t>   （三）开发土地和新建房及配套设施的费用（以下简称房地产开发费用），是指与房地产开发项目有关的销售费用、管理费用、财务费用。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财务费用中的利息支出，凡能够按转让房地产项目计算分摊并提供金融机构证明的，允许据实扣除，但最高不能超过按商业银行同类同期贷款利率计算的金额。其他房地产开发费用，按本条（一）、（二）项规定计算的金额之和的5%以内计算扣除。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凡不能按转让房地产项目计算分摊利息支出或不能提供金融机构证明的，房地产开发费用按本条（一）、（二）项规定计算的金额之和的10%以内计算扣除。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上述计算扣除的具体比例，由各省、自治区、直辖市人民政府规定。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（四）旧房及建筑物的评估价格，是指在转让已使用的房屋及建筑物时，由政府批准设立的房地产评估机构评定的重置成本价乘以成新度折扣率后的价格。评估价格须经当地税务机关确认。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（五）与转让房地产有关的税金，是指在转让房地产时缴纳的营业税、城市维护建设税、印花税。因转让房地产交纳的教育费附加，也可视同税金予以扣除。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（六）根据条例第六条（五）项规定，对从事房地产开发的纳税人可按本条（一）、（二）项规定计算的金额之和，加计20%的扣除。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第八条 土地增值税以纳税人房地产成本核算的最基本的核算项目或核算对象为单位计算。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第九条 纳税人成片受让土地使用权后，分期分批开发、转让房地产的，其扣除项目金额的确定，可按转让土地使用权的面积占总面积的比例计算分摊，或按建筑面积计算分摊，也可按税务机关确认的其他方式计算分摊。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第十条 条例第七条所列四级超率累进税率，每级“增值额未超过扣除项目金额”的比例，均包括本比例数。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计算土地增值税税额，可按增值额乘以适用的税率减去扣除项目金额乘以速算扣除系数的简便方法计算，具体公式如下: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（一）增值额未超过扣除项目金额50%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土地增值税税额=增值额×30%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（二）增值额超过扣除项目金额50%，未超过100%的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土地增值税税额=增值额×40%-扣除项目金额×5%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（三）增值额超过扣除项目金额100%，未超过200%的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土地增值税税额=增值额×50%-扣除项目金额×15%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（四）增值额超过扣除项目金额200%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土地增值税税额=增值额×60%-扣除项目金额×35%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公式中的5%，15%，35%为速算扣除系数。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第十一条 条例第八条（一）项所称的普通标准住宅，是指按所在地一般民用住宅标准建造的居住用住宅。高级公寓、别墅、度假村等不属于普通标准住宅。普通标准住宅与其他住宅的具体划分界限由各省、自治区、直辖市人民政府规定。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纳税人建造普通标准住宅出售，增值额未超过本细则第七条（一）、（二）、（三）、（五）、（六）项扣除项目金额之和20%的，免征土地增值税；增值额超过扣除项目金额之和20%的，应就其全部增值额按规定计税。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条例第八条（二）项所称的因国家建设需要依法征用、收回的房地产，</w:t>
            </w:r>
            <w:r w:rsidRPr="00931762">
              <w:rPr>
                <w:rFonts w:ascii="宋体" w:eastAsia="宋体" w:hAnsi="宋体" w:cs="宋体"/>
                <w:color w:val="000000"/>
                <w:kern w:val="0"/>
                <w:sz w:val="22"/>
              </w:rPr>
              <w:lastRenderedPageBreak/>
              <w:t>是指因城市实施规划、国家建设的需要而被政府批准征用的房产或收回的土地使用权。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因城市实施规划、国家建设的需要而搬迁，由纳税人自行转让原房地产的，比照本规定免征土地增值税。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符合上述免税规定的单位和个人，须向房地产所在地税务机关提出免税申请，经税务机关审核后，免予征收土地增值税。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第十二条 个人因工作调动或改善居住条件而转让原自用住房，经向税务机关申报核准，凡居住满五年或五年以上的，免予征收土地增值税；居住满三年未满五年的，减半征收土地增值税。居住未满三年的，按规定计征土地增值税。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第十三条 条例第九条所称的房地产评估价格，是指由政府批准设立的房地产评估机构根据相同地段、同类房地产进行综合评定的价格。评估价格须经当地税务机关确认。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第十四条 条例第九条（一）项所称的隐瞒、虚报房地产成交价格，是指纳税人不报或有意低报转让土地使用权、地上建筑物及其附着物价款的行为。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条例第九条（二）项所称的提供扣除项目金额不实的，是指纳税人在纳税申报时</w:t>
            </w:r>
            <w:proofErr w:type="gramStart"/>
            <w:r w:rsidRPr="00931762">
              <w:rPr>
                <w:rFonts w:ascii="宋体" w:eastAsia="宋体" w:hAnsi="宋体" w:cs="宋体"/>
                <w:color w:val="000000"/>
                <w:kern w:val="0"/>
                <w:sz w:val="22"/>
              </w:rPr>
              <w:t>不</w:t>
            </w:r>
            <w:proofErr w:type="gramEnd"/>
            <w:r w:rsidRPr="00931762">
              <w:rPr>
                <w:rFonts w:ascii="宋体" w:eastAsia="宋体" w:hAnsi="宋体" w:cs="宋体"/>
                <w:color w:val="000000"/>
                <w:kern w:val="0"/>
                <w:sz w:val="22"/>
              </w:rPr>
              <w:t>据实提供扣除项目金额的行为。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条例第九条（三）项所称的转让房地产的成交价格低于房地产评估价格，又无正当理由，是指纳税人申报的转让房地产的实际成交价低于房地产评估机构评定的交易价，纳税人又不能提供凭据或无正当理由的行为。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隐瞒、虚报房地产成交价格，应由评估机构参照同类房地产的市场交易价格进行评估。税务机关根据评估价格确定转让房地产的收入。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提供扣除项目金额不实的，应由评估机构按照房屋重置成本价乘以成新度折扣率计算的房屋成本价和取得土地使用权时的基准地价进行评估。税务机关根据评估价格确定扣除项目金额。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转让房地产的成交价格低于房地产评估价格，又无正当理由的，由税务机关参照房地产评估价格确定转让房地产的收入。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第十五条 根据条例第十条的规定，纳税人应按照下列程序办理纳税手续: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一）纳税人应在转让房地产合同签订后的七日内，到房地产所在地主管税务机关办理纳税申报，并向税务机关提交房屋及建筑物产权、土地使用权证书，土地转让、房产买卖合同，房地产评估报告及其他与转让房地产有关的资料。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纳税人因经常发生房地产转让而难以在每次转让后申报的，经税务机关审核同意后，可以定期进行纳税申报，具体期限由税务机关根据情况确定。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（二）纳税人按照税务机关核定的税额及规定的期限缴纳土地增值税。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第十六条 纳税人在项目全部竣工结算前转让房地产取得的收入，由于涉及成本确定或其他原因，而无法据以计算土地增值税的，可以预征土地增值税，待该项目全部竣工、办理结算后再进行清算，多退少补。具体办法由各省、自治区、直辖市地方税务局根据当地情况制定。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第十七条 条例第十条所称的房地产所在地，是指房地产的</w:t>
            </w:r>
            <w:proofErr w:type="gramStart"/>
            <w:r w:rsidRPr="00931762">
              <w:rPr>
                <w:rFonts w:ascii="宋体" w:eastAsia="宋体" w:hAnsi="宋体" w:cs="宋体"/>
                <w:color w:val="000000"/>
                <w:kern w:val="0"/>
                <w:sz w:val="22"/>
              </w:rPr>
              <w:t>座落</w:t>
            </w:r>
            <w:proofErr w:type="gramEnd"/>
            <w:r w:rsidRPr="00931762">
              <w:rPr>
                <w:rFonts w:ascii="宋体" w:eastAsia="宋体" w:hAnsi="宋体" w:cs="宋体"/>
                <w:color w:val="000000"/>
                <w:kern w:val="0"/>
                <w:sz w:val="22"/>
              </w:rPr>
              <w:t>地。纳税人转让房地产</w:t>
            </w:r>
            <w:proofErr w:type="gramStart"/>
            <w:r w:rsidRPr="00931762">
              <w:rPr>
                <w:rFonts w:ascii="宋体" w:eastAsia="宋体" w:hAnsi="宋体" w:cs="宋体"/>
                <w:color w:val="000000"/>
                <w:kern w:val="0"/>
                <w:sz w:val="22"/>
              </w:rPr>
              <w:t>座落</w:t>
            </w:r>
            <w:proofErr w:type="gramEnd"/>
            <w:r w:rsidRPr="00931762">
              <w:rPr>
                <w:rFonts w:ascii="宋体" w:eastAsia="宋体" w:hAnsi="宋体" w:cs="宋体"/>
                <w:color w:val="000000"/>
                <w:kern w:val="0"/>
                <w:sz w:val="22"/>
              </w:rPr>
              <w:t>在两个或两个以上地区的，应按房地产所在地分别申报纳税。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lastRenderedPageBreak/>
              <w:t>   第十八条 条例第十一条所称的土地管理部门、房产管理部门应当向税务机关提供有关资料，是指向房地产所在地主管税务机关提供有关房屋及建筑物产权、土地使用权、土地出让金数额、土地基准地价、房地产市场交易价格及权属变更等方面的资料。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第十九条 纳税人未按规定提供房屋及建筑物产权、土地使用权证书，土地转让、房产买卖合同，房地产评估报告及其他与转让房地产有关资料的，按照《中华人民共和国税收征收管理法》（以下简称《征管法》）第三十九条的规定进行处理。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纳税人</w:t>
            </w:r>
            <w:proofErr w:type="gramStart"/>
            <w:r w:rsidRPr="00931762">
              <w:rPr>
                <w:rFonts w:ascii="宋体" w:eastAsia="宋体" w:hAnsi="宋体" w:cs="宋体"/>
                <w:color w:val="000000"/>
                <w:kern w:val="0"/>
                <w:sz w:val="22"/>
              </w:rPr>
              <w:t>不</w:t>
            </w:r>
            <w:proofErr w:type="gramEnd"/>
            <w:r w:rsidRPr="00931762">
              <w:rPr>
                <w:rFonts w:ascii="宋体" w:eastAsia="宋体" w:hAnsi="宋体" w:cs="宋体"/>
                <w:color w:val="000000"/>
                <w:kern w:val="0"/>
                <w:sz w:val="22"/>
              </w:rPr>
              <w:t>如实申报房地产交易额及规定扣除项目金额造成少缴或未缴税款的，按照《征管法》第四十条的规定进行处理。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第二十条 土地增值税以人民币为计算单位。转让房地产所取得的收入为外国货币的，以取得收入当天或当月1日国家公布的市场汇价折合成人民币，据以计算应纳土地增值税税额。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第二十一条 条例第十五条所称的各地区的土地增值费征收办法是指与本条例规定的计征对象相同的土地增值费、土地收益金等征收办法。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第二十二条 本细则由财政部解释，或者由国家税务总局解释。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第二十三条 本细则自发布之日起施行。 </w:t>
            </w:r>
            <w:r w:rsidRPr="00931762">
              <w:rPr>
                <w:rFonts w:ascii="宋体" w:eastAsia="宋体" w:hAnsi="宋体" w:cs="宋体" w:hint="eastAsia"/>
                <w:color w:val="000000"/>
                <w:kern w:val="0"/>
                <w:sz w:val="22"/>
              </w:rPr>
              <w:br/>
            </w:r>
            <w:r w:rsidRPr="00931762">
              <w:rPr>
                <w:rFonts w:ascii="宋体" w:eastAsia="宋体" w:hAnsi="宋体" w:cs="宋体"/>
                <w:color w:val="000000"/>
                <w:kern w:val="0"/>
                <w:sz w:val="22"/>
              </w:rPr>
              <w:t>   第二十四条 1994年1月1日至本细则发布之日期间的土地增值税参照本细则的规定计算征收。</w:t>
            </w:r>
            <w:r w:rsidRPr="00931762">
              <w:rPr>
                <w:rFonts w:ascii="宋体" w:eastAsia="宋体" w:hAnsi="宋体" w:cs="宋体" w:hint="eastAsia"/>
                <w:color w:val="000000"/>
                <w:kern w:val="0"/>
                <w:sz w:val="18"/>
                <w:szCs w:val="18"/>
              </w:rPr>
              <w:t xml:space="preserve"> </w:t>
            </w:r>
          </w:p>
        </w:tc>
      </w:tr>
    </w:tbl>
    <w:p w:rsidR="004F27F5" w:rsidRPr="00931762" w:rsidRDefault="00931762"/>
    <w:sectPr w:rsidR="004F27F5" w:rsidRPr="00931762" w:rsidSect="009F7FD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31762"/>
    <w:rsid w:val="00931762"/>
    <w:rsid w:val="009F7FDB"/>
    <w:rsid w:val="00B66024"/>
    <w:rsid w:val="00C203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F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6big1">
    <w:name w:val="text16big1"/>
    <w:basedOn w:val="a0"/>
    <w:rsid w:val="00931762"/>
    <w:rPr>
      <w:rFonts w:ascii="宋体" w:eastAsia="宋体" w:hAnsi="宋体" w:hint="eastAsia"/>
      <w:sz w:val="22"/>
      <w:szCs w:val="22"/>
    </w:rPr>
  </w:style>
</w:styles>
</file>

<file path=word/webSettings.xml><?xml version="1.0" encoding="utf-8"?>
<w:webSettings xmlns:r="http://schemas.openxmlformats.org/officeDocument/2006/relationships" xmlns:w="http://schemas.openxmlformats.org/wordprocessingml/2006/main">
  <w:divs>
    <w:div w:id="1242836458">
      <w:bodyDiv w:val="1"/>
      <w:marLeft w:val="0"/>
      <w:marRight w:val="0"/>
      <w:marTop w:val="0"/>
      <w:marBottom w:val="0"/>
      <w:divBdr>
        <w:top w:val="none" w:sz="0" w:space="0" w:color="auto"/>
        <w:left w:val="none" w:sz="0" w:space="0" w:color="auto"/>
        <w:bottom w:val="none" w:sz="0" w:space="0" w:color="auto"/>
        <w:right w:val="none" w:sz="0" w:space="0" w:color="auto"/>
      </w:divBdr>
      <w:divsChild>
        <w:div w:id="474371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604</Words>
  <Characters>3443</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李征林</dc:creator>
  <cp:lastModifiedBy>李征林</cp:lastModifiedBy>
  <cp:revision>1</cp:revision>
  <dcterms:created xsi:type="dcterms:W3CDTF">2020-09-28T07:58:00Z</dcterms:created>
  <dcterms:modified xsi:type="dcterms:W3CDTF">2020-09-28T08:06:00Z</dcterms:modified>
</cp:coreProperties>
</file>